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5849EC" w:rsidRPr="005849EC" w:rsidTr="005849E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849EC" w:rsidRPr="005849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849EC" w:rsidRPr="005849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849EC" w:rsidRPr="005849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849EC" w:rsidRPr="005849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849EC" w:rsidRPr="005849EC" w:rsidRDefault="005849EC" w:rsidP="005849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EUROPE DIRECT Korčula</w:t>
                                    </w:r>
                                  </w:p>
                                </w:tc>
                              </w:tr>
                            </w:tbl>
                            <w:p w:rsidR="005849EC" w:rsidRPr="005849EC" w:rsidRDefault="005849EC" w:rsidP="005849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849EC" w:rsidRPr="005849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849EC" w:rsidRPr="005849EC" w:rsidRDefault="005849EC" w:rsidP="005849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Newsletter 01/2024</w:t>
                                    </w:r>
                                  </w:p>
                                </w:tc>
                              </w:tr>
                            </w:tbl>
                            <w:p w:rsidR="005849EC" w:rsidRPr="005849EC" w:rsidRDefault="005849EC" w:rsidP="005849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849EC" w:rsidRPr="005849EC" w:rsidRDefault="005849EC" w:rsidP="005849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849EC" w:rsidRPr="005849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849EC" w:rsidRPr="005849EC" w:rsidRDefault="005849EC" w:rsidP="005849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849EC" w:rsidRPr="005849EC" w:rsidRDefault="005849EC" w:rsidP="005849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849EC" w:rsidRPr="005849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849EC" w:rsidRPr="005849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849EC" w:rsidRPr="005849EC" w:rsidRDefault="005849EC" w:rsidP="005849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„Nikad više” je sad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– predsjednica von der Leyen povodom Međunarodnog dana sjećanja na holokaust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27. siječnja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je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Međunarodni dan sjećanja na holokaust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 79. godišnjica oslobođenja nacističkog koncentracijskog logora Auschwitz-Birkenau. Uoči Međunarodnog dana sjećanja na holokaust predsjednica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von der Leyen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dala je sljedeću izjavu: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Nakon gnjusnih terorističkih napada Hamasa na Izrael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7. listopada 2023.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sjećanje na holokaust dobilo je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novo značenje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 Europski Židovi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opet žive u strahu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a nijedan se roditelj ne bi trebao bojati poslati svoju djecu u školu. Židove se zlostavlja, uznemirava i napada na ulici, u školama i sveučilištima. Sinagoge su izložene vandalizmu. Oskvrnjuju se židovska groblja.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Nezabilježen porast antisemitskih djelovanja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koja smo vidjeli širom Europe podsjeća na najmračnije vrijeme naše povijesti. No danas svi stojimo uz židovske zajednice.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Antisemitskoj mržnji ne smije biti mjesta,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posebno ovdje u Europi.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Nema opravdanja za antisemitizam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Komisija Belgiji,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  <w:lang w:eastAsia="hr-HR"/>
                                      </w:rPr>
                                      <w:t>Hrvatskoj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Cipru, Finskoj, Grčkoj, Italiji, Latviji, Rumunjskoj i Španjolskoj isplatila iznose pretfinanciranja za plan REPowerEU u okviru Mehanizma za oporavak i otpornost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  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Komisija je 25. siječnja  isplatila 145,1 milijun eura Belgiji i 585,1 milijun eura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Hrvatskoj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u obliku pretfinanciranja, 20,9 milijuna eura Cipru, 25,4 milijuna eura Finskoj, 158,7 milijuna eura Grčkoj, 551,2 milijuna eura Italiji, 26,9 milijuna eura Latviji i 288 milijuna eura Rumunjskoj u obliku bespovratnih sredstava te 340 milijuna eura Španjolskoj u obliku zajmova za pretfinanciranje povezanih sa sredstvima plana REPowerEU u okviru Mehanizma za oporavak i otpornost. Te isplate za pretfinanciranje pridonijet će pokretanju provedbe ključnih mjera ulaganja i reformi navedenih u svakom poglavlju o planu REPowerEU. Time će se ubrzati ostvarivanje ciljeva plana </w:t>
                                    </w:r>
                                    <w:hyperlink r:id="rId4" w:tgtFrame="_blank" w:history="1">
                                      <w:r w:rsidRPr="005849E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REPowerEU</w:t>
                                      </w:r>
                                    </w:hyperlink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u pogledu uštede energije, proizvodnje čiste energije i diversifikacije opskrbe energijom kako bi Europa prestala biti ovisna o ruskim fosilnim gorivima s obzirom na rusku invaziju na Ukrajinu. 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   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Komisija predlaže nove inicijative za jačanje gospodarske sigurnosti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Komisija je 24. siječnja donijela pet inicijativa za jačanje gospodarske sigurnosti EU-a u vrijeme sve većih geopolitičkih napetosti i dubokih tehnoloških promjena. Paketom se nastoji poboljšati gospodarska sigurnost EU-a uz istodobno očuvanje otvorenosti trgovine, ulaganja i istraživanja za gospodarstvo EU-a, u skladu s </w:t>
                                    </w:r>
                                    <w:hyperlink r:id="rId5" w:tgtFrame="_blank" w:history="1">
                                      <w:r w:rsidRPr="005849E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Europskom strategijom gospodarske sigurnosti</w:t>
                                      </w:r>
                                    </w:hyperlink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iz lipnja 2023. Prijedlozi su dio šireg pristupa gospodarskoj sigurnosti EU-a koji se temelji na tri stupa kojima se promiče konkurentnost EU-a, štiti od rizika i uspostavlja partnerstvo sa što širim rasponom zemalja kako bi se unaprijedili zajednički interesi gospodarske sigurnosti.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Komisija predstavila paket za inovacije u području umjetne inteligencije za potporu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start-up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poduzećima i MSP-ovima u tom području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lastRenderedPageBreak/>
                                      <w:t>Komisija je 24. siječnja predstavila paket mjera za potporu europskim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start-up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poduzećima i MSP-ovima u razvoju pouzdane umjetne inteligencije uz poštovanje vrijednosti i pravila EU-a. To je uslijedilo nakon </w:t>
                                    </w:r>
                                    <w:hyperlink r:id="rId6" w:tgtFrame="_blank" w:history="1">
                                      <w:r w:rsidRPr="005849E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političkog dogovora</w:t>
                                      </w:r>
                                    </w:hyperlink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iz prosinca 2023. o Aktu EU-a o umjetnoj inteligenciji, prvom sveobuhvatnom propisu o umjetnoj inteligenciji na svijetu, na temelju kojeg će se poduprijeti razvoj, uvođenje i prihvaćanje pouzdane umjetne inteligencije u EU-u. U svojem </w:t>
                                    </w:r>
                                    <w:hyperlink r:id="rId7" w:tgtFrame="_blank" w:history="1">
                                      <w:r w:rsidRPr="005849E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govoru o stanju Unije</w:t>
                                      </w:r>
                                    </w:hyperlink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2023. predsjednica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von der Leyen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najavila je novu inicijativu da europska superračunala postanu dostupna europskim inovativnim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start-up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poduzećima u području umjetne inteligencije za razvoj pouzdanih modela umjetne inteligencije. Današnjim paketom to postaje stvarnost: uvode se razne mjere za potporu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start-up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poduzećima i inovacijama u području umjetne inteligencije, uključujući prijedlog da se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start-up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poduzećima u području umjetne inteligencije i široj inovacijskoj zajednici omogući povlašteni pristup superračunalima.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Voda za piće postat će sigurnija zahvaljujući novim higijenskim standardima na razini EU-a za materijale i proizvode u dodiru s vodom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Komisija je donijela </w:t>
                                    </w:r>
                                    <w:hyperlink r:id="rId8" w:tgtFrame="_blank" w:history="1">
                                      <w:r w:rsidRPr="005849EC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nove minimalne higijenske standarde</w:t>
                                      </w:r>
                                    </w:hyperlink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za materijale i proizvode koji dolaze u dodir s vodom za piće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 Novi standardi primjenjivat će se na materijale i proizvode namijenjene za upotrebu u novim postrojenjima za zahvaćanje, pročišćavanje, skladištenje ili distribuciju vode ili za popravke, primjerice na cijevima za opskrbu, ventilima, pumpama, vodomjerima, spojnim elementima i slavinama. Tako će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voda postati sigurnija za piće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te će se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smanjiti administrativno opterećenje za poduzeća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koja proizvode relevantne materijale i proizvode, kao i za nacionalna tijela. Usklađenost na razini EU-a dosad je bila slaba te su proizvođači morali ishoditi odobrenja u svakoj pojedinoj državi članici u kojoj su željeli prodavati svoje proizvode. Novim pravilima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pojednostavnit će se i rad na odobravanju koji su prije obavljala nacionalna tijela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.   </w:t>
                                    </w:r>
                                  </w:p>
                                  <w:p w:rsidR="005849EC" w:rsidRPr="005849EC" w:rsidRDefault="005849EC" w:rsidP="005849EC">
                                    <w:pPr>
                                      <w:spacing w:after="0" w:line="240" w:lineRule="auto"/>
                                      <w:outlineLvl w:val="1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lang w:eastAsia="hr-HR"/>
                                      </w:rPr>
                                    </w:pP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lang w:eastAsia="hr-HR"/>
                                      </w:rPr>
                                      <w:br/>
                                      <w:t>Predsjednica von der Leyen u Sarajevu radi poticanja napretka u procesu pristupanja Bosne i Hercegovine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lang w:eastAsia="hr-HR"/>
                                      </w:rPr>
                                      <w:br/>
                                      <w:t xml:space="preserve">Predsjednica Europske komisije Ursula von der Leyen posjetila je Sarajevo, zajedno s nizozemskim premijerom </w:t>
                                    </w:r>
                                    <w:hyperlink r:id="rId9" w:history="1">
                                      <w:r w:rsidRPr="005849EC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36"/>
                                          <w:szCs w:val="36"/>
                                          <w:u w:val="single"/>
                                          <w:lang w:eastAsia="hr-HR"/>
                                        </w:rPr>
                                        <w:t>Mark Rutte</w:t>
                                      </w:r>
                                    </w:hyperlink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lang w:eastAsia="hr-HR"/>
                                      </w:rPr>
                                      <w:t xml:space="preserve">om i hrvatskim premijerom </w:t>
                                    </w:r>
                                    <w:hyperlink r:id="rId10" w:history="1">
                                      <w:r w:rsidRPr="005849EC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36"/>
                                          <w:szCs w:val="36"/>
                                          <w:u w:val="single"/>
                                          <w:lang w:eastAsia="hr-HR"/>
                                        </w:rPr>
                                        <w:t>Andrejom Plenković</w:t>
                                      </w:r>
                                    </w:hyperlink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lang w:eastAsia="hr-HR"/>
                                      </w:rPr>
                                      <w:t xml:space="preserve">em. Posjet je bio prilika za sastanak s vlastima i poticanje napretka u procesu pristupanja te zemlje, nakon što su čelnici i čelnice EU-a u prosincu 2023. izrazili spremnost za otvaranje pristupnih pregovora nakon usklađivanja s kriterijima za članstvo. Zajedno s premijerom Rutteom i Plenkovićem održala je sastanke s članovima predsjedništva Bosne i Hercegovine, predsjedateljicom vijeća ministara Bosne i 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lang w:eastAsia="hr-HR"/>
                                      </w:rPr>
                                      <w:lastRenderedPageBreak/>
                                      <w:t>Hercegovine Borjanom Krišto, članovima Parlamentarne skupštine i predstavnicima civilnog društva. “Danas smo u Bosni i Hercegovini kako bismo potaknuli zemlju da napreduje na svom putu i ostvari osnovne vrijednosti - to jest, demokraciju i vladavinu prava. Ovo je za dobrobit svih građana Bosne i Hercegovine, koji snažno vjeruju u Europsku uniju.” , izjavila je predsjednica Europske Komisije Ursula von der Leyen.</w:t>
                                    </w:r>
                                  </w:p>
                                  <w:p w:rsidR="005849EC" w:rsidRPr="005849EC" w:rsidRDefault="005849EC" w:rsidP="005849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 tijeku su natječaji za financiranje novinara i medijskih projekata // Rokovi: 29. siječnja i 14. veljače 2024.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U tijeku su pozivi za podnošenje prijava na tri natječaja Europske komisije za financiranje novinara i medijskih projekata namijenjenih kreatorima medijskih sadržaja, kao i podršci rada novim medijskim organizacijama. Cilj ovih poziva za podnošenje prijedloga za financiranje je stvaranje novih prilika za novinare, medijske profesionalce i organizacije u doprinosu jačanja medijskog izražavanja te time i demokracije u Europi.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Poziv  </w:t>
                                    </w:r>
                                    <w:hyperlink r:id="rId11" w:tgtFrame="_blank" w:history="1">
                                      <w:r w:rsidRPr="005849E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Europski javni prostor: nova medijska ponuda za mlade Europljane – 2023</w:t>
                                      </w:r>
                                    </w:hyperlink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  podupire izradu svakodnevnog, promišljenog i pouzdanog sadržaja o aktualnim pitanjima iz cijele Europe za mlade Europljane, a rok za podnošenje prijava je do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29. siječnja 2024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 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Poziv </w:t>
                                    </w:r>
                                    <w:hyperlink r:id="rId12" w:tgtFrame="_blank" w:history="1">
                                      <w:r w:rsidRPr="005849E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Partnerstva u novinarskom sektoru - suradnje (2024.)</w:t>
                                      </w:r>
                                    </w:hyperlink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prvenstveno se odnosi na prekograničnu suradnju informativnih medijskih organizacija usmjerenih na inovativne poslovne modele i/ili novinarske projekte diljem Europe.  Medijske organizacije pozvane su udružiti napore u poticanju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medijske transformacije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pouzdanog izvještavanja i vještina za medijske profesionalce razvojem standarda medijske proizvodnje, novih vrsta redakcija i novinarskih formata te razmjenom najboljih praksi. Rok za prijave je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14. veljače 2024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Poziv </w:t>
                                    </w:r>
                                    <w:hyperlink r:id="rId13" w:tgtFrame="_blank" w:history="1">
                                      <w:r w:rsidRPr="005849E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Partnerstva u novinarskom sektoru - pluralizam (2024.)</w:t>
                                      </w:r>
                                    </w:hyperlink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 omogućava organizacijama/posrednicima uspostava posebne financijske sheme odnosno distribucija financijskih sredstava medijskim subjektima u područjima medijskih vijesti od osobite važnosti za demokraciju kao što su lokalni/regionalni mediji, neovisno i istraživačko novinarstvo te vijesti od javnog interesa. Rok za podnošenje prijava je 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14. veljače 2024.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Detaljnije informacije o ostalim natječajima za medijski i digitalni sektor potražite na </w:t>
                                    </w:r>
                                    <w:hyperlink r:id="rId14" w:tgtFrame="_blank" w:history="1">
                                      <w:r w:rsidRPr="005849E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središnjim stranicama</w:t>
                                      </w:r>
                                    </w:hyperlink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Europske komisije.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:rsidR="005849EC" w:rsidRPr="005849EC" w:rsidRDefault="005849EC" w:rsidP="005849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849EC" w:rsidRPr="005849EC" w:rsidRDefault="005849EC" w:rsidP="005849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849EC" w:rsidRPr="005849EC" w:rsidRDefault="005849EC" w:rsidP="0058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849EC" w:rsidRPr="005849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849EC" w:rsidRPr="005849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849EC" w:rsidRPr="005849EC" w:rsidRDefault="005849EC" w:rsidP="005849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849EC" w:rsidRPr="005849EC" w:rsidRDefault="005849EC" w:rsidP="0058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849EC" w:rsidRPr="005849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849EC" w:rsidRPr="005849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849EC" w:rsidRPr="005849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849EC" w:rsidRPr="005849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849EC" w:rsidRPr="005849EC" w:rsidRDefault="005849EC" w:rsidP="005849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EUROPE DIRECT KORČULA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T: 020 713 472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E: info@europedirectkorcula.eu</w:t>
                                    </w:r>
                                    <w:r w:rsidRPr="005849E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:rsidR="005849EC" w:rsidRPr="005849EC" w:rsidRDefault="005849EC" w:rsidP="005849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849EC" w:rsidRPr="005849EC" w:rsidRDefault="005849EC" w:rsidP="005849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849EC" w:rsidRPr="005849EC" w:rsidRDefault="005849EC" w:rsidP="0058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849EC" w:rsidRPr="005849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849EC" w:rsidRPr="005849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849EC" w:rsidRPr="005849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849EC" w:rsidRPr="005849EC" w:rsidRDefault="005849EC" w:rsidP="005849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849EC" w:rsidRPr="005849EC" w:rsidRDefault="005849EC" w:rsidP="005849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849EC" w:rsidRPr="005849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849EC" w:rsidRPr="005849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5849EC" w:rsidRPr="005849E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19"/>
                                          </w:tblGrid>
                                          <w:tr w:rsidR="005849EC" w:rsidRPr="005849EC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629"/>
                                                </w:tblGrid>
                                                <w:tr w:rsidR="005849EC" w:rsidRPr="005849EC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539"/>
                                                      </w:tblGrid>
                                                      <w:tr w:rsidR="005849EC" w:rsidRPr="005849EC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449"/>
                                                            </w:tblGrid>
                                                            <w:tr w:rsidR="005849EC" w:rsidRPr="005849EC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5849EC" w:rsidRPr="005849EC" w:rsidRDefault="005849EC" w:rsidP="005849EC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hyperlink r:id="rId15" w:tgtFrame="_blank" w:history="1">
                                                                    <w:r w:rsidRPr="005849EC">
                                                                      <w:rPr>
                                                                        <w:rFonts w:ascii="Times New Roman" w:eastAsia="Times New Roman" w:hAnsi="Times New Roman" w:cs="Times New Roman"/>
                                                                        <w:color w:val="0000FF"/>
                                                                        <w:sz w:val="24"/>
                                                                        <w:szCs w:val="24"/>
                                                                        <w:lang w:eastAsia="hr-HR"/>
                                                                      </w:rPr>
                                                                      <w:pict>
                                                                        <v:shapetype id="_x0000_t75" coordsize="21600,21600" o:spt="75" o:preferrelative="t" path="m@4@5l@4@11@9@11@9@5xe" filled="f" stroked="f">
                                                                          <v:stroke joinstyle="miter"/>
                                                                          <v:formulas>
                                                                            <v:f eqn="if lineDrawn pixelLineWidth 0"/>
                                                                            <v:f eqn="sum @0 1 0"/>
                                                                            <v:f eqn="sum 0 0 @1"/>
                                                                            <v:f eqn="prod @2 1 2"/>
                                                                            <v:f eqn="prod @3 21600 pixelWidth"/>
                                                                            <v:f eqn="prod @3 21600 pixelHeight"/>
                                                                            <v:f eqn="sum @0 0 1"/>
                                                                            <v:f eqn="prod @6 1 2"/>
                                                                            <v:f eqn="prod @7 21600 pixelWidth"/>
                                                                            <v:f eqn="sum @8 21600 0"/>
                                                                            <v:f eqn="prod @7 21600 pixelHeight"/>
                                                                            <v:f eqn="sum @10 21600 0"/>
                                                                          </v:formulas>
                                                                          <v:path o:extrusionok="f" gradientshapeok="t" o:connecttype="rect"/>
                                                                          <o:lock v:ext="edit" aspectratio="t"/>
                                                                        </v:shapetype>
                                                                        <v:shape id="_x0000_i1025" type="#_x0000_t75" alt="Facebook" href="https://lag5.us3.list-manage.com/track/click?u=c2ea6255e95561e2901ff0074&amp;id=5ccfe1378b&amp;e=adb01ff26c" target="&quot;_blank&quot;" style="width:18pt;height:18pt" o:button="t"/>
                                                                      </w:pic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5849EC" w:rsidRPr="005849EC" w:rsidRDefault="005849EC" w:rsidP="005849EC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5849EC" w:rsidRPr="005849EC" w:rsidRDefault="005849EC" w:rsidP="005849E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5849EC" w:rsidRPr="005849EC" w:rsidRDefault="005849EC" w:rsidP="005849E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629"/>
                                                </w:tblGrid>
                                                <w:tr w:rsidR="005849EC" w:rsidRPr="005849EC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539"/>
                                                      </w:tblGrid>
                                                      <w:tr w:rsidR="005849EC" w:rsidRPr="005849EC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449"/>
                                                            </w:tblGrid>
                                                            <w:tr w:rsidR="005849EC" w:rsidRPr="005849EC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5849EC" w:rsidRPr="005849EC" w:rsidRDefault="005849EC" w:rsidP="005849EC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hyperlink r:id="rId16" w:tgtFrame="_blank" w:history="1">
                                                                    <w:r w:rsidRPr="005849EC">
                                                                      <w:rPr>
                                                                        <w:rFonts w:ascii="Times New Roman" w:eastAsia="Times New Roman" w:hAnsi="Times New Roman" w:cs="Times New Roman"/>
                                                                        <w:color w:val="0000FF"/>
                                                                        <w:sz w:val="24"/>
                                                                        <w:szCs w:val="24"/>
                                                                        <w:lang w:eastAsia="hr-HR"/>
                                                                      </w:rPr>
                                                                      <w:pict>
                                                                        <v:shape id="_x0000_i1026" type="#_x0000_t75" alt="Instagram" href="https://lag5.us3.list-manage.com/track/click?u=c2ea6255e95561e2901ff0074&amp;id=bcf8f694f1&amp;e=adb01ff26c" target="&quot;_blank&quot;" style="width:18pt;height:18pt" o:button="t"/>
                                                                      </w:pic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5849EC" w:rsidRPr="005849EC" w:rsidRDefault="005849EC" w:rsidP="005849EC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5849EC" w:rsidRPr="005849EC" w:rsidRDefault="005849EC" w:rsidP="005849E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5849EC" w:rsidRPr="005849EC" w:rsidRDefault="005849EC" w:rsidP="005849E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629"/>
                                                </w:tblGrid>
                                                <w:tr w:rsidR="005849EC" w:rsidRPr="005849EC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539"/>
                                                      </w:tblGrid>
                                                      <w:tr w:rsidR="005849EC" w:rsidRPr="005849EC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449"/>
                                                            </w:tblGrid>
                                                            <w:tr w:rsidR="005849EC" w:rsidRPr="005849EC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5849EC" w:rsidRPr="005849EC" w:rsidRDefault="005849EC" w:rsidP="005849EC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hr-HR"/>
                                                                    </w:rPr>
                                                                  </w:pPr>
                                                                  <w:hyperlink r:id="rId17" w:tgtFrame="_blank" w:history="1">
                                                                    <w:r w:rsidRPr="005849EC">
                                                                      <w:rPr>
                                                                        <w:rFonts w:ascii="Times New Roman" w:eastAsia="Times New Roman" w:hAnsi="Times New Roman" w:cs="Times New Roman"/>
                                                                        <w:color w:val="0000FF"/>
                                                                        <w:sz w:val="24"/>
                                                                        <w:szCs w:val="24"/>
                                                                        <w:lang w:eastAsia="hr-HR"/>
                                                                      </w:rPr>
                                                                      <w:pict>
                                                                        <v:shape id="_x0000_i1027" type="#_x0000_t75" alt="Website" href="https://lag5.us3.list-manage.com/track/click?u=c2ea6255e95561e2901ff0074&amp;id=6d86a31ae2&amp;e=adb01ff26c" target="&quot;_blank&quot;" style="width:18pt;height:18pt" o:button="t"/>
                                                                      </w:pic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5849EC" w:rsidRPr="005849EC" w:rsidRDefault="005849EC" w:rsidP="005849EC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5849EC" w:rsidRPr="005849EC" w:rsidRDefault="005849EC" w:rsidP="005849E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5849EC" w:rsidRPr="005849EC" w:rsidRDefault="005849EC" w:rsidP="005849E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849EC" w:rsidRPr="005849EC" w:rsidRDefault="005849EC" w:rsidP="005849E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849EC" w:rsidRPr="005849EC" w:rsidRDefault="005849EC" w:rsidP="005849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849EC" w:rsidRPr="005849EC" w:rsidRDefault="005849EC" w:rsidP="005849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849EC" w:rsidRPr="005849EC" w:rsidRDefault="005849EC" w:rsidP="005849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849EC" w:rsidRPr="005849EC" w:rsidRDefault="005849EC" w:rsidP="00584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5849EC" w:rsidRPr="005849EC" w:rsidRDefault="005849EC" w:rsidP="0058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849EC" w:rsidRPr="005849EC" w:rsidRDefault="005849EC" w:rsidP="005849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49E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</w:r>
      <w:r w:rsidRPr="005849E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849E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849E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5849EC" w:rsidRPr="005849EC" w:rsidTr="005849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9EC" w:rsidRPr="005849EC" w:rsidRDefault="005849EC" w:rsidP="0058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849EC" w:rsidRPr="005849EC" w:rsidRDefault="005849EC" w:rsidP="00584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49EC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28" type="#_x0000_t75" alt="Web Bug from https://lag5.us3.list-manage.com/track/open.php?u=c2ea6255e95561e2901ff0074&amp;id=7ed4aff746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9EC"/>
    <w:rsid w:val="005849EC"/>
    <w:rsid w:val="00751123"/>
    <w:rsid w:val="009F3618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paragraph" w:styleId="Heading2">
    <w:name w:val="heading 2"/>
    <w:basedOn w:val="Normal"/>
    <w:link w:val="Heading2Char"/>
    <w:uiPriority w:val="9"/>
    <w:qFormat/>
    <w:rsid w:val="00584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5849E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Strong">
    <w:name w:val="Strong"/>
    <w:basedOn w:val="DefaultParagraphFont"/>
    <w:uiPriority w:val="22"/>
    <w:qFormat/>
    <w:rsid w:val="005849EC"/>
    <w:rPr>
      <w:b/>
      <w:bCs/>
    </w:rPr>
  </w:style>
  <w:style w:type="character" w:styleId="Emphasis">
    <w:name w:val="Emphasis"/>
    <w:basedOn w:val="DefaultParagraphFont"/>
    <w:uiPriority w:val="20"/>
    <w:qFormat/>
    <w:rsid w:val="005849E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849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b26f47826a&amp;e=adb01ff26c" TargetMode="External"/><Relationship Id="rId13" Type="http://schemas.openxmlformats.org/officeDocument/2006/relationships/hyperlink" Target="https://lag5.us3.list-manage.com/track/click?u=c2ea6255e95561e2901ff0074&amp;id=774a86c424&amp;e=adb01ff26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9f72ec96ec&amp;e=adb01ff26c" TargetMode="External"/><Relationship Id="rId12" Type="http://schemas.openxmlformats.org/officeDocument/2006/relationships/hyperlink" Target="https://lag5.us3.list-manage.com/track/click?u=c2ea6255e95561e2901ff0074&amp;id=00ec56bb84&amp;e=adb01ff26c" TargetMode="External"/><Relationship Id="rId17" Type="http://schemas.openxmlformats.org/officeDocument/2006/relationships/hyperlink" Target="https://lag5.us3.list-manage.com/track/click?u=c2ea6255e95561e2901ff0074&amp;id=6d86a31ae2&amp;e=adb01ff2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g5.us3.list-manage.com/track/click?u=c2ea6255e95561e2901ff0074&amp;id=bcf8f694f1&amp;e=adb01ff26c" TargetMode="Externa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5a663a01fe&amp;e=adb01ff26c" TargetMode="External"/><Relationship Id="rId11" Type="http://schemas.openxmlformats.org/officeDocument/2006/relationships/hyperlink" Target="https://lag5.us3.list-manage.com/track/click?u=c2ea6255e95561e2901ff0074&amp;id=e5bc62d53c&amp;e=adb01ff26c" TargetMode="External"/><Relationship Id="rId5" Type="http://schemas.openxmlformats.org/officeDocument/2006/relationships/hyperlink" Target="https://lag5.us3.list-manage.com/track/click?u=c2ea6255e95561e2901ff0074&amp;id=e0893ffb36&amp;e=adb01ff26c" TargetMode="External"/><Relationship Id="rId15" Type="http://schemas.openxmlformats.org/officeDocument/2006/relationships/hyperlink" Target="https://lag5.us3.list-manage.com/track/click?u=c2ea6255e95561e2901ff0074&amp;id=5ccfe1378b&amp;e=adb01ff26c" TargetMode="External"/><Relationship Id="rId10" Type="http://schemas.openxmlformats.org/officeDocument/2006/relationships/hyperlink" Target="https://lag5.us3.list-manage.com/track/click?u=c2ea6255e95561e2901ff0074&amp;id=7c92a3e429&amp;e=adb01ff26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ag5.us3.list-manage.com/track/click?u=c2ea6255e95561e2901ff0074&amp;id=2948cf13be&amp;e=adb01ff26c" TargetMode="External"/><Relationship Id="rId9" Type="http://schemas.openxmlformats.org/officeDocument/2006/relationships/hyperlink" Target="https://lag5.us3.list-manage.com/track/click?u=c2ea6255e95561e2901ff0074&amp;id=4f72866669&amp;e=adb01ff26c" TargetMode="External"/><Relationship Id="rId14" Type="http://schemas.openxmlformats.org/officeDocument/2006/relationships/hyperlink" Target="https://lag5.us3.list-manage.com/track/click?u=c2ea6255e95561e2901ff0074&amp;id=73af5fbbbb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1546</Words>
  <Characters>8817</Characters>
  <Application>Microsoft Office Word</Application>
  <DocSecurity>0</DocSecurity>
  <Lines>73</Lines>
  <Paragraphs>20</Paragraphs>
  <ScaleCrop>false</ScaleCrop>
  <Company>Grizli777</Company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2024-01-29T06:33:00Z</dcterms:created>
  <dcterms:modified xsi:type="dcterms:W3CDTF">2024-01-29T06:36:00Z</dcterms:modified>
</cp:coreProperties>
</file>