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1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89"/>
        <w:gridCol w:w="1756"/>
        <w:gridCol w:w="5015"/>
      </w:tblGrid>
      <w:tr w:rsidR="00121BC4" w:rsidTr="009455CF">
        <w:trPr>
          <w:trHeight w:val="567"/>
        </w:trPr>
        <w:tc>
          <w:tcPr>
            <w:tcW w:w="9354" w:type="dxa"/>
            <w:gridSpan w:val="3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:rsidR="00121BC4" w:rsidRDefault="00121BC4" w:rsidP="009455CF">
            <w:pPr>
              <w:autoSpaceDE w:val="0"/>
              <w:autoSpaceDN w:val="0"/>
              <w:adjustRightInd w:val="0"/>
              <w:spacing w:before="3" w:after="0" w:line="140" w:lineRule="atLeast"/>
              <w:rPr>
                <w:rFonts w:cs="Times New Roman"/>
                <w:sz w:val="24"/>
                <w:szCs w:val="24"/>
                <w:lang w:val="en-US"/>
              </w:rPr>
            </w:pPr>
          </w:p>
          <w:p w:rsidR="00121BC4" w:rsidRDefault="00121BC4" w:rsidP="009455CF">
            <w:pPr>
              <w:autoSpaceDE w:val="0"/>
              <w:autoSpaceDN w:val="0"/>
              <w:adjustRightInd w:val="0"/>
              <w:spacing w:after="0" w:line="240" w:lineRule="auto"/>
              <w:ind w:left="1360" w:right="-2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bCs/>
                <w:color w:val="FFFFFF"/>
                <w:sz w:val="24"/>
                <w:szCs w:val="24"/>
                <w:lang w:val="en-US"/>
              </w:rPr>
              <w:t xml:space="preserve"> DOKUMEN</w:t>
            </w:r>
            <w:r>
              <w:rPr>
                <w:rFonts w:cs="Times New Roman"/>
                <w:b/>
                <w:bCs/>
                <w:color w:val="FFFFFF"/>
                <w:spacing w:val="-16"/>
                <w:sz w:val="24"/>
                <w:szCs w:val="24"/>
                <w:lang w:val="en-US"/>
              </w:rPr>
              <w:t>T</w:t>
            </w:r>
            <w:r>
              <w:rPr>
                <w:rFonts w:cs="Times New Roman"/>
                <w:b/>
                <w:bCs/>
                <w:color w:val="FFFFFF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b/>
                <w:bCs/>
                <w:color w:val="FFFFFF"/>
                <w:spacing w:val="2"/>
                <w:sz w:val="24"/>
                <w:szCs w:val="24"/>
                <w:lang w:val="en-US"/>
              </w:rPr>
              <w:t>Z</w:t>
            </w:r>
            <w:r>
              <w:rPr>
                <w:rFonts w:cs="Times New Roman"/>
                <w:b/>
                <w:bCs/>
                <w:color w:val="FFFFFF"/>
                <w:sz w:val="24"/>
                <w:szCs w:val="24"/>
                <w:lang w:val="en-US"/>
              </w:rPr>
              <w:t>A S</w:t>
            </w:r>
            <w:r>
              <w:rPr>
                <w:rFonts w:cs="Times New Roman"/>
                <w:b/>
                <w:bCs/>
                <w:color w:val="FFFFFF"/>
                <w:spacing w:val="-13"/>
                <w:sz w:val="24"/>
                <w:szCs w:val="24"/>
                <w:lang w:val="en-US"/>
              </w:rPr>
              <w:t>A</w:t>
            </w:r>
            <w:r>
              <w:rPr>
                <w:rFonts w:cs="Times New Roman"/>
                <w:b/>
                <w:bCs/>
                <w:color w:val="FFFFFF"/>
                <w:spacing w:val="-9"/>
                <w:sz w:val="24"/>
                <w:szCs w:val="24"/>
                <w:lang w:val="en-US"/>
              </w:rPr>
              <w:t>V</w:t>
            </w:r>
            <w:r>
              <w:rPr>
                <w:rFonts w:cs="Times New Roman"/>
                <w:b/>
                <w:bCs/>
                <w:color w:val="FFFFFF"/>
                <w:sz w:val="24"/>
                <w:szCs w:val="24"/>
                <w:lang w:val="en-US"/>
              </w:rPr>
              <w:t>JE</w:t>
            </w:r>
            <w:r>
              <w:rPr>
                <w:rFonts w:cs="Times New Roman"/>
                <w:b/>
                <w:bCs/>
                <w:color w:val="FFFFFF"/>
                <w:spacing w:val="-6"/>
                <w:sz w:val="24"/>
                <w:szCs w:val="24"/>
                <w:lang w:val="en-US"/>
              </w:rPr>
              <w:t>T</w:t>
            </w:r>
            <w:r>
              <w:rPr>
                <w:rFonts w:cs="Times New Roman"/>
                <w:b/>
                <w:bCs/>
                <w:color w:val="FFFFFF"/>
                <w:spacing w:val="-2"/>
                <w:sz w:val="24"/>
                <w:szCs w:val="24"/>
                <w:lang w:val="en-US"/>
              </w:rPr>
              <w:t>O</w:t>
            </w:r>
            <w:r>
              <w:rPr>
                <w:rFonts w:cs="Times New Roman"/>
                <w:b/>
                <w:bCs/>
                <w:color w:val="FFFFFF"/>
                <w:spacing w:val="-12"/>
                <w:sz w:val="24"/>
                <w:szCs w:val="24"/>
                <w:lang w:val="en-US"/>
              </w:rPr>
              <w:t>V</w:t>
            </w:r>
            <w:r>
              <w:rPr>
                <w:rFonts w:cs="Times New Roman"/>
                <w:b/>
                <w:bCs/>
                <w:color w:val="FFFFFF"/>
                <w:sz w:val="24"/>
                <w:szCs w:val="24"/>
                <w:lang w:val="en-US"/>
              </w:rPr>
              <w:t>ANJE S  JAVNOŠĆU</w:t>
            </w:r>
          </w:p>
        </w:tc>
      </w:tr>
      <w:tr w:rsidR="00121BC4" w:rsidRPr="0051267B" w:rsidTr="009455CF">
        <w:trPr>
          <w:trHeight w:val="1145"/>
        </w:trPr>
        <w:tc>
          <w:tcPr>
            <w:tcW w:w="9354" w:type="dxa"/>
            <w:gridSpan w:val="3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21BC4" w:rsidRDefault="00121BC4" w:rsidP="009455CF">
            <w:pPr>
              <w:autoSpaceDE w:val="0"/>
              <w:autoSpaceDN w:val="0"/>
              <w:adjustRightInd w:val="0"/>
              <w:spacing w:before="6" w:after="0" w:line="280" w:lineRule="atLeast"/>
              <w:rPr>
                <w:rFonts w:cs="Times New Roman"/>
                <w:sz w:val="24"/>
                <w:szCs w:val="24"/>
                <w:lang w:val="en-US"/>
              </w:rPr>
            </w:pPr>
          </w:p>
          <w:p w:rsidR="00121BC4" w:rsidRDefault="00121BC4" w:rsidP="009455CF">
            <w:pPr>
              <w:autoSpaceDE w:val="0"/>
              <w:autoSpaceDN w:val="0"/>
              <w:adjustRightInd w:val="0"/>
              <w:spacing w:after="0" w:line="240" w:lineRule="auto"/>
              <w:ind w:left="843" w:right="-20"/>
              <w:rPr>
                <w:rFonts w:cs="Times New Roman"/>
                <w:b/>
                <w:color w:val="231F20"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color w:val="231F20"/>
                <w:sz w:val="24"/>
                <w:szCs w:val="24"/>
                <w:lang w:val="en-US"/>
              </w:rPr>
              <w:t xml:space="preserve">                                           JAVNI POZIV </w:t>
            </w:r>
          </w:p>
          <w:p w:rsidR="00121BC4" w:rsidRPr="0051267B" w:rsidRDefault="00121BC4" w:rsidP="009455CF">
            <w:pPr>
              <w:ind w:right="-1417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za savjetovanje s javnošću o nacrtu prijedloga </w:t>
            </w:r>
            <w:r>
              <w:rPr>
                <w:bCs/>
                <w:sz w:val="24"/>
                <w:szCs w:val="24"/>
              </w:rPr>
              <w:t>Odluke</w:t>
            </w:r>
            <w:r w:rsidRPr="002E4A6C">
              <w:rPr>
                <w:bCs/>
                <w:sz w:val="24"/>
                <w:szCs w:val="24"/>
              </w:rPr>
              <w:t xml:space="preserve"> o redu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E4A6C">
              <w:rPr>
                <w:bCs/>
                <w:sz w:val="24"/>
                <w:szCs w:val="24"/>
              </w:rPr>
              <w:t xml:space="preserve">na pomorskom dobru  </w:t>
            </w:r>
          </w:p>
        </w:tc>
      </w:tr>
      <w:tr w:rsidR="00121BC4" w:rsidTr="009455CF">
        <w:trPr>
          <w:trHeight w:val="855"/>
        </w:trPr>
        <w:tc>
          <w:tcPr>
            <w:tcW w:w="25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  <w:hideMark/>
          </w:tcPr>
          <w:p w:rsidR="00121BC4" w:rsidRDefault="00121BC4" w:rsidP="009455CF">
            <w:pPr>
              <w:autoSpaceDE w:val="0"/>
              <w:autoSpaceDN w:val="0"/>
              <w:adjustRightInd w:val="0"/>
              <w:spacing w:before="37" w:after="0" w:line="260" w:lineRule="atLeast"/>
              <w:ind w:left="108" w:right="407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color w:val="231F20"/>
                <w:sz w:val="24"/>
                <w:szCs w:val="24"/>
                <w:lang w:val="en-US"/>
              </w:rPr>
              <w:t>S</w:t>
            </w:r>
            <w:r>
              <w:rPr>
                <w:rFonts w:cs="Times New Roman"/>
                <w:color w:val="231F20"/>
                <w:spacing w:val="2"/>
                <w:sz w:val="24"/>
                <w:szCs w:val="24"/>
                <w:lang w:val="en-US"/>
              </w:rPr>
              <w:t>t</w:t>
            </w:r>
            <w:r>
              <w:rPr>
                <w:rFonts w:cs="Times New Roman"/>
                <w:color w:val="231F20"/>
                <w:sz w:val="24"/>
                <w:szCs w:val="24"/>
                <w:lang w:val="en-US"/>
              </w:rPr>
              <w:t>vara</w:t>
            </w:r>
            <w:r>
              <w:rPr>
                <w:rFonts w:cs="Times New Roman"/>
                <w:color w:val="231F20"/>
                <w:spacing w:val="-1"/>
                <w:sz w:val="24"/>
                <w:szCs w:val="24"/>
                <w:lang w:val="en-US"/>
              </w:rPr>
              <w:t>t</w:t>
            </w:r>
            <w:r>
              <w:rPr>
                <w:rFonts w:cs="Times New Roman"/>
                <w:color w:val="231F20"/>
                <w:sz w:val="24"/>
                <w:szCs w:val="24"/>
                <w:lang w:val="en-US"/>
              </w:rPr>
              <w:t>elj</w:t>
            </w:r>
            <w:proofErr w:type="spellEnd"/>
            <w:r>
              <w:rPr>
                <w:rFonts w:cs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231F20"/>
                <w:sz w:val="24"/>
                <w:szCs w:val="24"/>
                <w:lang w:val="en-US"/>
              </w:rPr>
              <w:t>dokumenta</w:t>
            </w:r>
            <w:proofErr w:type="spellEnd"/>
            <w:r>
              <w:rPr>
                <w:rFonts w:cs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231F20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cs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231F20"/>
                <w:sz w:val="24"/>
                <w:szCs w:val="24"/>
                <w:lang w:val="en-US"/>
              </w:rPr>
              <w:t>tijelo</w:t>
            </w:r>
            <w:proofErr w:type="spellEnd"/>
            <w:r>
              <w:rPr>
                <w:rFonts w:cs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231F20"/>
                <w:sz w:val="24"/>
                <w:szCs w:val="24"/>
                <w:lang w:val="en-US"/>
              </w:rPr>
              <w:t>koje</w:t>
            </w:r>
            <w:proofErr w:type="spellEnd"/>
            <w:r>
              <w:rPr>
                <w:rFonts w:cs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231F20"/>
                <w:sz w:val="24"/>
                <w:szCs w:val="24"/>
                <w:lang w:val="en-US"/>
              </w:rPr>
              <w:t>provodi</w:t>
            </w:r>
            <w:proofErr w:type="spellEnd"/>
            <w:r>
              <w:rPr>
                <w:rFonts w:cs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231F20"/>
                <w:sz w:val="24"/>
                <w:szCs w:val="24"/>
                <w:lang w:val="en-US"/>
              </w:rPr>
              <w:t>savjetovanje</w:t>
            </w:r>
            <w:proofErr w:type="spellEnd"/>
            <w:r>
              <w:rPr>
                <w:rFonts w:cs="Times New Roman"/>
                <w:color w:val="231F20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676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21BC4" w:rsidRDefault="00121BC4" w:rsidP="009455CF">
            <w:pPr>
              <w:autoSpaceDE w:val="0"/>
              <w:autoSpaceDN w:val="0"/>
              <w:adjustRightInd w:val="0"/>
              <w:spacing w:before="16" w:after="0" w:line="280" w:lineRule="atLeast"/>
              <w:rPr>
                <w:rFonts w:cs="Times New Roman"/>
                <w:sz w:val="24"/>
                <w:szCs w:val="24"/>
                <w:lang w:val="en-US"/>
              </w:rPr>
            </w:pPr>
          </w:p>
          <w:p w:rsidR="00121BC4" w:rsidRDefault="00121BC4" w:rsidP="009455CF">
            <w:pPr>
              <w:autoSpaceDE w:val="0"/>
              <w:autoSpaceDN w:val="0"/>
              <w:adjustRightInd w:val="0"/>
              <w:spacing w:after="0" w:line="240" w:lineRule="auto"/>
              <w:ind w:left="165" w:right="-2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231F20"/>
                <w:spacing w:val="-3"/>
                <w:sz w:val="24"/>
                <w:szCs w:val="24"/>
                <w:lang w:val="en-US"/>
              </w:rPr>
              <w:t xml:space="preserve">            </w:t>
            </w:r>
            <w:proofErr w:type="spellStart"/>
            <w:r>
              <w:rPr>
                <w:rFonts w:cs="Times New Roman"/>
                <w:color w:val="231F20"/>
                <w:spacing w:val="-3"/>
                <w:sz w:val="24"/>
                <w:szCs w:val="24"/>
                <w:lang w:val="en-US"/>
              </w:rPr>
              <w:t>Jedinstveni</w:t>
            </w:r>
            <w:proofErr w:type="spellEnd"/>
            <w:r>
              <w:rPr>
                <w:rFonts w:cs="Times New Roman"/>
                <w:color w:val="231F20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231F20"/>
                <w:spacing w:val="-3"/>
                <w:sz w:val="24"/>
                <w:szCs w:val="24"/>
                <w:lang w:val="en-US"/>
              </w:rPr>
              <w:t>upravni</w:t>
            </w:r>
            <w:proofErr w:type="spellEnd"/>
            <w:r>
              <w:rPr>
                <w:rFonts w:cs="Times New Roman"/>
                <w:color w:val="231F20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231F20"/>
                <w:spacing w:val="-3"/>
                <w:sz w:val="24"/>
                <w:szCs w:val="24"/>
                <w:lang w:val="en-US"/>
              </w:rPr>
              <w:t>odjel</w:t>
            </w:r>
            <w:proofErr w:type="spellEnd"/>
          </w:p>
        </w:tc>
      </w:tr>
      <w:tr w:rsidR="00121BC4" w:rsidTr="009455CF">
        <w:trPr>
          <w:trHeight w:val="335"/>
        </w:trPr>
        <w:tc>
          <w:tcPr>
            <w:tcW w:w="2587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DEDCEE"/>
            <w:hideMark/>
          </w:tcPr>
          <w:p w:rsidR="00121BC4" w:rsidRDefault="00121BC4" w:rsidP="009455CF">
            <w:pPr>
              <w:autoSpaceDE w:val="0"/>
              <w:autoSpaceDN w:val="0"/>
              <w:adjustRightInd w:val="0"/>
              <w:spacing w:before="35" w:after="0" w:line="240" w:lineRule="auto"/>
              <w:ind w:left="108" w:right="-20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color w:val="231F20"/>
                <w:spacing w:val="-2"/>
                <w:sz w:val="24"/>
                <w:szCs w:val="24"/>
                <w:lang w:val="en-US"/>
              </w:rPr>
              <w:t>S</w:t>
            </w:r>
            <w:r>
              <w:rPr>
                <w:rFonts w:cs="Times New Roman"/>
                <w:color w:val="231F20"/>
                <w:sz w:val="24"/>
                <w:szCs w:val="24"/>
                <w:lang w:val="en-US"/>
              </w:rPr>
              <w:t>vrha</w:t>
            </w:r>
            <w:proofErr w:type="spellEnd"/>
            <w:r>
              <w:rPr>
                <w:rFonts w:cs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231F20"/>
                <w:sz w:val="24"/>
                <w:szCs w:val="24"/>
                <w:lang w:val="en-US"/>
              </w:rPr>
              <w:t>dokumenta</w:t>
            </w:r>
            <w:proofErr w:type="spellEnd"/>
            <w:r>
              <w:rPr>
                <w:rFonts w:cs="Times New Roman"/>
                <w:color w:val="231F20"/>
                <w:sz w:val="24"/>
                <w:szCs w:val="24"/>
                <w:lang w:val="en-US"/>
              </w:rPr>
              <w:t>:</w:t>
            </w:r>
          </w:p>
        </w:tc>
        <w:tc>
          <w:tcPr>
            <w:tcW w:w="676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DEDCEE"/>
            <w:hideMark/>
          </w:tcPr>
          <w:p w:rsidR="00121BC4" w:rsidRDefault="00121BC4" w:rsidP="009455CF">
            <w:pPr>
              <w:autoSpaceDE w:val="0"/>
              <w:autoSpaceDN w:val="0"/>
              <w:adjustRightInd w:val="0"/>
              <w:spacing w:before="35" w:after="0" w:line="240" w:lineRule="auto"/>
              <w:ind w:left="164" w:right="-20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color w:val="231F20"/>
                <w:spacing w:val="2"/>
                <w:sz w:val="24"/>
                <w:szCs w:val="24"/>
                <w:lang w:val="en-US"/>
              </w:rPr>
              <w:t>I</w:t>
            </w:r>
            <w:r>
              <w:rPr>
                <w:rFonts w:cs="Times New Roman"/>
                <w:color w:val="231F20"/>
                <w:sz w:val="24"/>
                <w:szCs w:val="24"/>
                <w:lang w:val="en-US"/>
              </w:rPr>
              <w:t>n</w:t>
            </w:r>
            <w:r>
              <w:rPr>
                <w:rFonts w:cs="Times New Roman"/>
                <w:color w:val="231F20"/>
                <w:spacing w:val="-3"/>
                <w:sz w:val="24"/>
                <w:szCs w:val="24"/>
                <w:lang w:val="en-US"/>
              </w:rPr>
              <w:t>f</w:t>
            </w:r>
            <w:r>
              <w:rPr>
                <w:rFonts w:cs="Times New Roman"/>
                <w:color w:val="231F20"/>
                <w:sz w:val="24"/>
                <w:szCs w:val="24"/>
                <w:lang w:val="en-US"/>
              </w:rPr>
              <w:t>ormiranje</w:t>
            </w:r>
            <w:proofErr w:type="spellEnd"/>
            <w:r>
              <w:rPr>
                <w:rFonts w:cs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231F20"/>
                <w:sz w:val="24"/>
                <w:szCs w:val="24"/>
                <w:lang w:val="en-US"/>
              </w:rPr>
              <w:t>građanstva</w:t>
            </w:r>
            <w:proofErr w:type="spellEnd"/>
            <w:r>
              <w:rPr>
                <w:rFonts w:cs="Times New Roman"/>
                <w:color w:val="231F20"/>
                <w:sz w:val="24"/>
                <w:szCs w:val="24"/>
                <w:lang w:val="en-US"/>
              </w:rPr>
              <w:t xml:space="preserve"> o </w:t>
            </w:r>
            <w:proofErr w:type="spellStart"/>
            <w:r>
              <w:rPr>
                <w:rFonts w:cs="Times New Roman"/>
                <w:color w:val="231F20"/>
                <w:sz w:val="24"/>
                <w:szCs w:val="24"/>
                <w:lang w:val="en-US"/>
              </w:rPr>
              <w:t>nacrtu</w:t>
            </w:r>
            <w:proofErr w:type="spellEnd"/>
            <w:r>
              <w:rPr>
                <w:rFonts w:cs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231F20"/>
                <w:sz w:val="24"/>
                <w:szCs w:val="24"/>
                <w:lang w:val="en-US"/>
              </w:rPr>
              <w:t>akat</w:t>
            </w:r>
            <w:proofErr w:type="spellEnd"/>
            <w:r>
              <w:rPr>
                <w:rFonts w:cs="Times New Roman"/>
                <w:color w:val="231F20"/>
                <w:sz w:val="24"/>
                <w:szCs w:val="24"/>
                <w:lang w:val="en-US"/>
              </w:rPr>
              <w:t xml:space="preserve"> s </w:t>
            </w:r>
            <w:proofErr w:type="spellStart"/>
            <w:r>
              <w:rPr>
                <w:rFonts w:cs="Times New Roman"/>
                <w:color w:val="231F20"/>
                <w:sz w:val="24"/>
                <w:szCs w:val="24"/>
                <w:lang w:val="en-US"/>
              </w:rPr>
              <w:t>ciljem</w:t>
            </w:r>
            <w:proofErr w:type="spellEnd"/>
            <w:r>
              <w:rPr>
                <w:rFonts w:cs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231F20"/>
                <w:sz w:val="24"/>
                <w:szCs w:val="24"/>
                <w:lang w:val="en-US"/>
              </w:rPr>
              <w:t>uključenja</w:t>
            </w:r>
            <w:proofErr w:type="spellEnd"/>
            <w:r>
              <w:rPr>
                <w:rFonts w:cs="Times New Roman"/>
                <w:color w:val="231F20"/>
                <w:sz w:val="24"/>
                <w:szCs w:val="24"/>
                <w:lang w:val="en-US"/>
              </w:rPr>
              <w:t xml:space="preserve"> u </w:t>
            </w:r>
            <w:proofErr w:type="spellStart"/>
            <w:r>
              <w:rPr>
                <w:rFonts w:cs="Times New Roman"/>
                <w:color w:val="231F20"/>
                <w:sz w:val="24"/>
                <w:szCs w:val="24"/>
                <w:lang w:val="en-US"/>
              </w:rPr>
              <w:t>donošenje</w:t>
            </w:r>
            <w:proofErr w:type="spellEnd"/>
            <w:r>
              <w:rPr>
                <w:rFonts w:cs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231F20"/>
                <w:sz w:val="24"/>
                <w:szCs w:val="24"/>
                <w:lang w:val="en-US"/>
              </w:rPr>
              <w:t>istog</w:t>
            </w:r>
            <w:proofErr w:type="spellEnd"/>
          </w:p>
        </w:tc>
      </w:tr>
      <w:tr w:rsidR="00121BC4" w:rsidTr="009455CF">
        <w:trPr>
          <w:trHeight w:val="335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DEBF6"/>
            <w:hideMark/>
          </w:tcPr>
          <w:p w:rsidR="00121BC4" w:rsidRDefault="00121BC4" w:rsidP="009455CF">
            <w:pPr>
              <w:autoSpaceDE w:val="0"/>
              <w:autoSpaceDN w:val="0"/>
              <w:adjustRightInd w:val="0"/>
              <w:spacing w:before="35" w:after="0" w:line="240" w:lineRule="auto"/>
              <w:ind w:left="108" w:right="-20"/>
              <w:rPr>
                <w:rFonts w:cs="Times New Roman"/>
                <w:color w:val="231F2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231F20"/>
                <w:sz w:val="24"/>
                <w:szCs w:val="24"/>
                <w:lang w:val="en-US"/>
              </w:rPr>
              <w:t xml:space="preserve">     </w:t>
            </w:r>
            <w:proofErr w:type="spellStart"/>
            <w:r>
              <w:rPr>
                <w:rFonts w:cs="Times New Roman"/>
                <w:color w:val="231F20"/>
                <w:sz w:val="24"/>
                <w:szCs w:val="24"/>
                <w:lang w:val="en-US"/>
              </w:rPr>
              <w:t>Početak</w:t>
            </w:r>
            <w:proofErr w:type="spellEnd"/>
            <w:r>
              <w:rPr>
                <w:rFonts w:cs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231F20"/>
                <w:sz w:val="24"/>
                <w:szCs w:val="24"/>
                <w:lang w:val="en-US"/>
              </w:rPr>
              <w:t>svajetovanja</w:t>
            </w:r>
            <w:proofErr w:type="spellEnd"/>
            <w:r>
              <w:rPr>
                <w:rFonts w:cs="Times New Roman"/>
                <w:color w:val="231F20"/>
                <w:sz w:val="24"/>
                <w:szCs w:val="24"/>
                <w:lang w:val="en-US"/>
              </w:rPr>
              <w:t xml:space="preserve">:       </w:t>
            </w:r>
          </w:p>
          <w:p w:rsidR="00121BC4" w:rsidRDefault="00121BC4" w:rsidP="009455CF">
            <w:pPr>
              <w:autoSpaceDE w:val="0"/>
              <w:autoSpaceDN w:val="0"/>
              <w:adjustRightInd w:val="0"/>
              <w:spacing w:before="35" w:after="0" w:line="240" w:lineRule="auto"/>
              <w:ind w:left="108" w:right="-20"/>
              <w:rPr>
                <w:rFonts w:cs="Times New Roman"/>
                <w:color w:val="231F2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231F20"/>
                <w:sz w:val="24"/>
                <w:szCs w:val="24"/>
                <w:lang w:val="en-US"/>
              </w:rPr>
              <w:t xml:space="preserve">       26.09.2023.godine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BF6"/>
          </w:tcPr>
          <w:p w:rsidR="00121BC4" w:rsidRDefault="00121BC4" w:rsidP="009455CF">
            <w:pPr>
              <w:autoSpaceDE w:val="0"/>
              <w:autoSpaceDN w:val="0"/>
              <w:adjustRightInd w:val="0"/>
              <w:spacing w:before="35" w:after="0" w:line="240" w:lineRule="auto"/>
              <w:ind w:left="165" w:right="-20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BF6"/>
            <w:hideMark/>
          </w:tcPr>
          <w:p w:rsidR="00121BC4" w:rsidRDefault="00121BC4" w:rsidP="009455CF">
            <w:pPr>
              <w:autoSpaceDE w:val="0"/>
              <w:autoSpaceDN w:val="0"/>
              <w:adjustRightInd w:val="0"/>
              <w:spacing w:before="35" w:after="0" w:line="240" w:lineRule="auto"/>
              <w:ind w:left="960" w:right="-20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Završetak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savjetovanja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: </w:t>
            </w:r>
          </w:p>
          <w:p w:rsidR="00121BC4" w:rsidRDefault="00121BC4" w:rsidP="009455CF">
            <w:pPr>
              <w:autoSpaceDE w:val="0"/>
              <w:autoSpaceDN w:val="0"/>
              <w:adjustRightInd w:val="0"/>
              <w:spacing w:before="35" w:after="0" w:line="240" w:lineRule="auto"/>
              <w:ind w:right="-2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                   26.10.2023.godine</w:t>
            </w:r>
          </w:p>
        </w:tc>
      </w:tr>
      <w:tr w:rsidR="00121BC4" w:rsidTr="009455CF">
        <w:trPr>
          <w:trHeight w:val="335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EDEBF6"/>
            <w:hideMark/>
          </w:tcPr>
          <w:p w:rsidR="00121BC4" w:rsidRDefault="00121BC4" w:rsidP="009455CF">
            <w:pPr>
              <w:autoSpaceDE w:val="0"/>
              <w:autoSpaceDN w:val="0"/>
              <w:adjustRightInd w:val="0"/>
              <w:spacing w:before="35" w:after="0" w:line="240" w:lineRule="auto"/>
              <w:ind w:right="-2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                                          </w:t>
            </w:r>
          </w:p>
          <w:p w:rsidR="00121BC4" w:rsidRDefault="00121BC4" w:rsidP="009455CF">
            <w:pPr>
              <w:autoSpaceDE w:val="0"/>
              <w:autoSpaceDN w:val="0"/>
              <w:adjustRightInd w:val="0"/>
              <w:spacing w:before="35" w:after="0" w:line="240" w:lineRule="auto"/>
              <w:ind w:right="-2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                                               RAZLOG   DONOŠENJA</w:t>
            </w:r>
          </w:p>
          <w:p w:rsidR="00121BC4" w:rsidRDefault="00121BC4" w:rsidP="009455CF">
            <w:pPr>
              <w:autoSpaceDE w:val="0"/>
              <w:autoSpaceDN w:val="0"/>
              <w:adjustRightInd w:val="0"/>
              <w:spacing w:before="35" w:after="0" w:line="240" w:lineRule="auto"/>
              <w:ind w:right="-20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121BC4" w:rsidRPr="00443153" w:rsidTr="009455CF">
        <w:trPr>
          <w:trHeight w:val="335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  <w:hideMark/>
          </w:tcPr>
          <w:p w:rsidR="00121BC4" w:rsidRPr="00B00822" w:rsidRDefault="00121BC4" w:rsidP="009455CF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B00822">
              <w:rPr>
                <w:rFonts w:asciiTheme="majorHAnsi" w:hAnsiTheme="majorHAnsi" w:cstheme="majorHAnsi"/>
              </w:rPr>
              <w:t xml:space="preserve">Dana 29. srpnja 2023. godine na snagu je stupio novi Zakon o pomorskom dobru i morskim lukama, objavljen u </w:t>
            </w:r>
            <w:r>
              <w:rPr>
                <w:rFonts w:asciiTheme="majorHAnsi" w:hAnsiTheme="majorHAnsi" w:cstheme="majorHAnsi"/>
              </w:rPr>
              <w:t>Narodnim novinama broj 83/23 (dalje: Zakon).</w:t>
            </w:r>
          </w:p>
          <w:p w:rsidR="00121BC4" w:rsidRPr="00B00822" w:rsidRDefault="00121BC4" w:rsidP="009455CF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sz w:val="20"/>
              </w:rPr>
            </w:pPr>
          </w:p>
          <w:p w:rsidR="00121BC4" w:rsidRPr="00B00822" w:rsidRDefault="00121BC4" w:rsidP="009455CF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B00822">
              <w:rPr>
                <w:rFonts w:asciiTheme="majorHAnsi" w:hAnsiTheme="majorHAnsi" w:cstheme="majorHAnsi"/>
              </w:rPr>
              <w:t>Predmetni</w:t>
            </w:r>
            <w:r>
              <w:rPr>
                <w:rFonts w:asciiTheme="majorHAnsi" w:hAnsiTheme="majorHAnsi" w:cstheme="majorHAnsi"/>
              </w:rPr>
              <w:t>m</w:t>
            </w:r>
            <w:r w:rsidRPr="00B00822">
              <w:rPr>
                <w:rFonts w:asciiTheme="majorHAnsi" w:hAnsiTheme="majorHAnsi" w:cstheme="majorHAnsi"/>
              </w:rPr>
              <w:t xml:space="preserve"> Zakon</w:t>
            </w:r>
            <w:r>
              <w:rPr>
                <w:rFonts w:asciiTheme="majorHAnsi" w:hAnsiTheme="majorHAnsi" w:cstheme="majorHAnsi"/>
              </w:rPr>
              <w:t>om</w:t>
            </w:r>
            <w:r w:rsidRPr="00B00822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je u čl. 149. stavku 3. Naloženo J(R)LS donošenje O</w:t>
            </w:r>
            <w:r w:rsidRPr="00B00822">
              <w:rPr>
                <w:rFonts w:asciiTheme="majorHAnsi" w:hAnsiTheme="majorHAnsi" w:cstheme="majorHAnsi"/>
              </w:rPr>
              <w:t>dluke o redu na pomorskom dobru, u svrhu održavanja reda na pomorskom dobru.</w:t>
            </w:r>
          </w:p>
          <w:p w:rsidR="00121BC4" w:rsidRPr="00B00822" w:rsidRDefault="00121BC4" w:rsidP="009455CF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Odluku o red na pomorskom dobru, na prijedlog Općinskog </w:t>
            </w:r>
            <w:r w:rsidRPr="00B00822">
              <w:rPr>
                <w:rFonts w:asciiTheme="majorHAnsi" w:hAnsiTheme="majorHAnsi" w:cstheme="majorHAnsi"/>
              </w:rPr>
              <w:t>načelnika</w:t>
            </w:r>
            <w:r>
              <w:rPr>
                <w:rFonts w:asciiTheme="majorHAnsi" w:hAnsiTheme="majorHAnsi" w:cstheme="majorHAnsi"/>
              </w:rPr>
              <w:t>,</w:t>
            </w:r>
            <w:r w:rsidRPr="00B00822">
              <w:rPr>
                <w:rFonts w:asciiTheme="majorHAnsi" w:hAnsiTheme="majorHAnsi" w:cstheme="majorHAnsi"/>
              </w:rPr>
              <w:t xml:space="preserve"> donosi </w:t>
            </w:r>
            <w:r>
              <w:rPr>
                <w:rFonts w:asciiTheme="majorHAnsi" w:hAnsiTheme="majorHAnsi" w:cstheme="majorHAnsi"/>
              </w:rPr>
              <w:t>Općinsko vijeće, a člankom 234.</w:t>
            </w:r>
            <w:r w:rsidRPr="00B00822">
              <w:rPr>
                <w:rFonts w:asciiTheme="majorHAnsi" w:hAnsiTheme="majorHAnsi" w:cstheme="majorHAnsi"/>
              </w:rPr>
              <w:t xml:space="preserve"> Zakona</w:t>
            </w:r>
            <w:r>
              <w:rPr>
                <w:rFonts w:asciiTheme="majorHAnsi" w:hAnsiTheme="majorHAnsi" w:cstheme="majorHAnsi"/>
              </w:rPr>
              <w:t xml:space="preserve">, određen je </w:t>
            </w:r>
            <w:r w:rsidRPr="00B00822">
              <w:rPr>
                <w:rFonts w:asciiTheme="majorHAnsi" w:hAnsiTheme="majorHAnsi" w:cstheme="majorHAnsi"/>
              </w:rPr>
              <w:t>rok za donošenje navedene odluke</w:t>
            </w:r>
            <w:r>
              <w:rPr>
                <w:rFonts w:asciiTheme="majorHAnsi" w:hAnsiTheme="majorHAnsi" w:cstheme="majorHAnsi"/>
              </w:rPr>
              <w:t xml:space="preserve"> -</w:t>
            </w:r>
            <w:r w:rsidRPr="00B00822">
              <w:rPr>
                <w:rFonts w:asciiTheme="majorHAnsi" w:hAnsiTheme="majorHAnsi" w:cstheme="majorHAnsi"/>
              </w:rPr>
              <w:t xml:space="preserve"> 90 dana od dana stupanja na snagu Zakona, odnosno do 29. listopada tekuće godine.</w:t>
            </w:r>
          </w:p>
          <w:p w:rsidR="00121BC4" w:rsidRPr="00B00822" w:rsidRDefault="00121BC4" w:rsidP="009455CF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sz w:val="20"/>
              </w:rPr>
            </w:pPr>
          </w:p>
          <w:p w:rsidR="00121BC4" w:rsidRPr="00B00822" w:rsidRDefault="00121BC4" w:rsidP="009455CF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B00822">
              <w:rPr>
                <w:rFonts w:asciiTheme="majorHAnsi" w:hAnsiTheme="majorHAnsi" w:cstheme="majorHAnsi"/>
              </w:rPr>
              <w:t>Navedenom odlukom, a u svrhu održavanja reda na pomorskom dobru, uređuje se:</w:t>
            </w:r>
          </w:p>
          <w:p w:rsidR="00121BC4" w:rsidRPr="00B00822" w:rsidRDefault="00121BC4" w:rsidP="009455CF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Theme="majorHAnsi" w:hAnsiTheme="majorHAnsi" w:cstheme="majorHAnsi"/>
              </w:rPr>
            </w:pPr>
            <w:r w:rsidRPr="00B00822">
              <w:rPr>
                <w:rFonts w:asciiTheme="majorHAnsi" w:hAnsiTheme="majorHAnsi" w:cstheme="majorHAnsi"/>
              </w:rPr>
              <w:t>način uređenja i korištenja pomorskog dobra u općoj upo</w:t>
            </w:r>
            <w:r>
              <w:rPr>
                <w:rFonts w:asciiTheme="majorHAnsi" w:hAnsiTheme="majorHAnsi" w:cstheme="majorHAnsi"/>
              </w:rPr>
              <w:t>rabi</w:t>
            </w:r>
            <w:r w:rsidRPr="00B00822">
              <w:rPr>
                <w:rFonts w:asciiTheme="majorHAnsi" w:hAnsiTheme="majorHAnsi" w:cstheme="majorHAnsi"/>
              </w:rPr>
              <w:t xml:space="preserve"> za gospodarske i druge svrhe; </w:t>
            </w:r>
          </w:p>
          <w:p w:rsidR="00121BC4" w:rsidRPr="00B00822" w:rsidRDefault="00121BC4" w:rsidP="009455CF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Theme="majorHAnsi" w:hAnsiTheme="majorHAnsi" w:cstheme="majorHAnsi"/>
              </w:rPr>
            </w:pPr>
            <w:r w:rsidRPr="00B00822">
              <w:rPr>
                <w:rFonts w:asciiTheme="majorHAnsi" w:hAnsiTheme="majorHAnsi" w:cstheme="majorHAnsi"/>
              </w:rPr>
              <w:t>građenje građevina koje se prema posebnim propisima grade bez građevinske dozvole i glavnog projekta;</w:t>
            </w:r>
          </w:p>
          <w:p w:rsidR="00121BC4" w:rsidRPr="00B00822" w:rsidRDefault="00121BC4" w:rsidP="009455CF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Theme="majorHAnsi" w:hAnsiTheme="majorHAnsi" w:cstheme="majorHAnsi"/>
              </w:rPr>
            </w:pPr>
            <w:r w:rsidRPr="00B00822">
              <w:rPr>
                <w:rFonts w:asciiTheme="majorHAnsi" w:hAnsiTheme="majorHAnsi" w:cstheme="majorHAnsi"/>
              </w:rPr>
              <w:t>održavanje reda na pomorskom dobru (ustrojavanje pomorskog redarstva);</w:t>
            </w:r>
          </w:p>
          <w:p w:rsidR="00121BC4" w:rsidRPr="00B00822" w:rsidRDefault="00121BC4" w:rsidP="009455CF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Theme="majorHAnsi" w:hAnsiTheme="majorHAnsi" w:cstheme="majorHAnsi"/>
              </w:rPr>
            </w:pPr>
            <w:r w:rsidRPr="00B00822">
              <w:rPr>
                <w:rFonts w:asciiTheme="majorHAnsi" w:hAnsiTheme="majorHAnsi" w:cstheme="majorHAnsi"/>
              </w:rPr>
              <w:t>održavanje čistoće i čuvanje površina pomorskog dobra u općoj uporabi;</w:t>
            </w:r>
          </w:p>
          <w:p w:rsidR="00121BC4" w:rsidRPr="00B00822" w:rsidRDefault="00121BC4" w:rsidP="009455CF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Theme="majorHAnsi" w:hAnsiTheme="majorHAnsi" w:cstheme="majorHAnsi"/>
              </w:rPr>
            </w:pPr>
            <w:r w:rsidRPr="00B00822">
              <w:rPr>
                <w:rFonts w:asciiTheme="majorHAnsi" w:hAnsiTheme="majorHAnsi" w:cstheme="majorHAnsi"/>
              </w:rPr>
              <w:t>osiguranje nesmetanog prolaska duž pomorskog dobra.</w:t>
            </w:r>
          </w:p>
          <w:p w:rsidR="00121BC4" w:rsidRPr="00B00822" w:rsidRDefault="00121BC4" w:rsidP="009455CF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sz w:val="20"/>
              </w:rPr>
            </w:pPr>
          </w:p>
          <w:p w:rsidR="00121BC4" w:rsidRPr="00B00822" w:rsidRDefault="00121BC4" w:rsidP="009455CF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B00822">
              <w:rPr>
                <w:rFonts w:asciiTheme="majorHAnsi" w:hAnsiTheme="majorHAnsi" w:cstheme="majorHAnsi"/>
              </w:rPr>
              <w:t>Dosadašnja pravila u svezi održavanja reda na pomorskom dobru jedinice lokalne samouprave uređivale su svojim godišnjim Planovima upravljanja pomorskim dobrom koje je donosilo izvršno tijelo.</w:t>
            </w:r>
          </w:p>
          <w:p w:rsidR="00121BC4" w:rsidRPr="00B00822" w:rsidRDefault="00121BC4" w:rsidP="009455CF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sz w:val="20"/>
              </w:rPr>
            </w:pPr>
          </w:p>
          <w:p w:rsidR="00121BC4" w:rsidRPr="00B00822" w:rsidRDefault="00121BC4" w:rsidP="009455CF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B00822">
              <w:rPr>
                <w:rFonts w:asciiTheme="majorHAnsi" w:hAnsiTheme="majorHAnsi" w:cstheme="majorHAnsi"/>
              </w:rPr>
              <w:t xml:space="preserve">Ovom Odlukom uređuje se način korištenja pomorskog dobra na području </w:t>
            </w:r>
            <w:r>
              <w:rPr>
                <w:rFonts w:asciiTheme="majorHAnsi" w:hAnsiTheme="majorHAnsi" w:cstheme="majorHAnsi"/>
              </w:rPr>
              <w:t xml:space="preserve">Općine Trpanj </w:t>
            </w:r>
            <w:r w:rsidRPr="00B00822">
              <w:rPr>
                <w:rFonts w:asciiTheme="majorHAnsi" w:hAnsiTheme="majorHAnsi" w:cstheme="majorHAnsi"/>
              </w:rPr>
              <w:t xml:space="preserve">od strane pravnih i fizičkih osoba i to putem izdavanja dozvola umjesto dosadašnjih koncesijskih odobrenja. Naime, dosadašnja koncesijska odobrenja zamjenjuju se dozvolama koje izdaje </w:t>
            </w:r>
            <w:r>
              <w:rPr>
                <w:rFonts w:asciiTheme="majorHAnsi" w:hAnsiTheme="majorHAnsi" w:cstheme="majorHAnsi"/>
              </w:rPr>
              <w:t>Općinski nač</w:t>
            </w:r>
            <w:r w:rsidRPr="00B00822">
              <w:rPr>
                <w:rFonts w:asciiTheme="majorHAnsi" w:hAnsiTheme="majorHAnsi" w:cstheme="majorHAnsi"/>
              </w:rPr>
              <w:t xml:space="preserve">elnik, a na temelju provedenog javnog natječaja i odluke </w:t>
            </w:r>
            <w:r>
              <w:rPr>
                <w:rFonts w:asciiTheme="majorHAnsi" w:hAnsiTheme="majorHAnsi" w:cstheme="majorHAnsi"/>
              </w:rPr>
              <w:t>Općinskog v</w:t>
            </w:r>
            <w:r w:rsidRPr="00B00822">
              <w:rPr>
                <w:rFonts w:asciiTheme="majorHAnsi" w:hAnsiTheme="majorHAnsi" w:cstheme="majorHAnsi"/>
              </w:rPr>
              <w:t>ijeća o izboru najpovoljnijih ponuditelja, što dosada nije bio slučaj.</w:t>
            </w:r>
          </w:p>
          <w:p w:rsidR="00121BC4" w:rsidRPr="00B00822" w:rsidRDefault="00121BC4" w:rsidP="009455CF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sz w:val="20"/>
              </w:rPr>
            </w:pPr>
          </w:p>
          <w:p w:rsidR="00121BC4" w:rsidRDefault="00121BC4" w:rsidP="009455CF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B00822">
              <w:rPr>
                <w:rFonts w:asciiTheme="majorHAnsi" w:hAnsiTheme="majorHAnsi" w:cstheme="majorHAnsi"/>
              </w:rPr>
              <w:t>Nadalje se utvrđuje status nezakonito izgrađenih zgrada i drugih građevina izgrađenih na pomorskom dobru, jednostavnih građevina i drugih izvedenih zahvata u prostoru na pomorskom dobru koji se ne smatraju građenjem a koji se prema odredbama</w:t>
            </w:r>
            <w:r>
              <w:rPr>
                <w:rFonts w:asciiTheme="majorHAnsi" w:hAnsiTheme="majorHAnsi" w:cstheme="majorHAnsi"/>
              </w:rPr>
              <w:t xml:space="preserve"> cit. zakona ne mogu ozakoniti.</w:t>
            </w:r>
          </w:p>
          <w:p w:rsidR="00121BC4" w:rsidRDefault="00121BC4" w:rsidP="009455CF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121BC4" w:rsidRPr="00B00822" w:rsidRDefault="00121BC4" w:rsidP="009455CF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B00822">
              <w:rPr>
                <w:rFonts w:asciiTheme="majorHAnsi" w:hAnsiTheme="majorHAnsi" w:cstheme="majorHAnsi"/>
              </w:rPr>
              <w:t>Propisane su i zakonske odredbe o ustrojavanju pomorskog redarstva nadležnog za provedbu predmetne Odluke. Svaka jedinica lokalne samouprave mora imati minimalno jednog pomorskog redara</w:t>
            </w:r>
            <w:r>
              <w:rPr>
                <w:rFonts w:asciiTheme="majorHAnsi" w:hAnsiTheme="majorHAnsi" w:cstheme="majorHAnsi"/>
              </w:rPr>
              <w:t>, a isti je</w:t>
            </w:r>
            <w:r w:rsidRPr="00B00822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obvezan </w:t>
            </w:r>
            <w:r w:rsidRPr="00B00822">
              <w:rPr>
                <w:rFonts w:asciiTheme="majorHAnsi" w:hAnsiTheme="majorHAnsi" w:cstheme="majorHAnsi"/>
              </w:rPr>
              <w:t>steći ovlaštenje putem stručnog osposobljavanja kod nadležnog Ministarstva.</w:t>
            </w:r>
          </w:p>
          <w:p w:rsidR="00121BC4" w:rsidRPr="00B00822" w:rsidRDefault="00121BC4" w:rsidP="009455CF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B00822">
              <w:rPr>
                <w:rFonts w:asciiTheme="majorHAnsi" w:hAnsiTheme="majorHAnsi" w:cstheme="majorHAnsi"/>
              </w:rPr>
              <w:t xml:space="preserve">Odlukom su također navedene zabrane postupanja na pomorskom dobru uočene u praksi kao </w:t>
            </w:r>
            <w:r w:rsidRPr="00B00822">
              <w:rPr>
                <w:rFonts w:asciiTheme="majorHAnsi" w:hAnsiTheme="majorHAnsi" w:cstheme="majorHAnsi"/>
              </w:rPr>
              <w:lastRenderedPageBreak/>
              <w:t>najčešća povreda pomorskog dobra, počevši od neovlaštenog korištenja, korištenja izvan opsega dane dozvole (prijašnjeg koncesijskog odobrenja) nepoštivanja reda u prostoru, onemogućavanje nesmetanog prolaza pomorskim dobrom te mjere održavanja čistoće i urednosti pomorskog dobra.</w:t>
            </w:r>
          </w:p>
          <w:p w:rsidR="00121BC4" w:rsidRPr="00B00822" w:rsidRDefault="00121BC4" w:rsidP="009455CF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121BC4" w:rsidRPr="00B00822" w:rsidRDefault="00121BC4" w:rsidP="009455CF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B00822">
              <w:rPr>
                <w:rFonts w:asciiTheme="majorHAnsi" w:hAnsiTheme="majorHAnsi" w:cstheme="majorHAnsi"/>
              </w:rPr>
              <w:t xml:space="preserve">Propisane su i novčane kazne za počinjene prekršaje na pomorskom dobru a koje izriču inspektori Lučke kapetanije, nadležni za postupanje </w:t>
            </w:r>
            <w:r>
              <w:rPr>
                <w:rFonts w:asciiTheme="majorHAnsi" w:hAnsiTheme="majorHAnsi" w:cstheme="majorHAnsi"/>
              </w:rPr>
              <w:t>p</w:t>
            </w:r>
            <w:r w:rsidRPr="00B00822">
              <w:rPr>
                <w:rFonts w:asciiTheme="majorHAnsi" w:hAnsiTheme="majorHAnsi" w:cstheme="majorHAnsi"/>
              </w:rPr>
              <w:t>o pomorskim prekršajima u prvome stupnju.</w:t>
            </w:r>
          </w:p>
          <w:p w:rsidR="00121BC4" w:rsidRPr="00B00822" w:rsidRDefault="00121BC4" w:rsidP="009455CF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121BC4" w:rsidRPr="00B00822" w:rsidRDefault="00121BC4" w:rsidP="009455CF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B00822">
              <w:rPr>
                <w:rFonts w:asciiTheme="majorHAnsi" w:hAnsiTheme="majorHAnsi" w:cstheme="majorHAnsi"/>
              </w:rPr>
              <w:t xml:space="preserve">Za donošenje </w:t>
            </w:r>
            <w:r>
              <w:rPr>
                <w:rFonts w:asciiTheme="majorHAnsi" w:hAnsiTheme="majorHAnsi" w:cstheme="majorHAnsi"/>
              </w:rPr>
              <w:t xml:space="preserve">predmetne Odluke </w:t>
            </w:r>
            <w:r w:rsidRPr="00B00822">
              <w:rPr>
                <w:rFonts w:asciiTheme="majorHAnsi" w:hAnsiTheme="majorHAnsi" w:cstheme="majorHAnsi"/>
              </w:rPr>
              <w:t xml:space="preserve"> Zakonom je propisano obvezno </w:t>
            </w:r>
            <w:r>
              <w:rPr>
                <w:rFonts w:asciiTheme="majorHAnsi" w:hAnsiTheme="majorHAnsi" w:cstheme="majorHAnsi"/>
              </w:rPr>
              <w:t xml:space="preserve">provođenje </w:t>
            </w:r>
            <w:r w:rsidRPr="00B00822">
              <w:rPr>
                <w:rFonts w:asciiTheme="majorHAnsi" w:hAnsiTheme="majorHAnsi" w:cstheme="majorHAnsi"/>
              </w:rPr>
              <w:t>savjetovanje s javnošću sukladno odredbama Zakona o p</w:t>
            </w:r>
            <w:r>
              <w:rPr>
                <w:rFonts w:asciiTheme="majorHAnsi" w:hAnsiTheme="majorHAnsi" w:cstheme="majorHAnsi"/>
              </w:rPr>
              <w:t>ravu na pristup informacijama (</w:t>
            </w:r>
            <w:r w:rsidRPr="00B00822">
              <w:rPr>
                <w:rFonts w:asciiTheme="majorHAnsi" w:hAnsiTheme="majorHAnsi" w:cstheme="majorHAnsi"/>
              </w:rPr>
              <w:t>Narodne novine", broj 25/13., 85/15. i 69/22.) u trajanju od 30 dana.</w:t>
            </w:r>
          </w:p>
          <w:p w:rsidR="00121BC4" w:rsidRPr="00B00822" w:rsidRDefault="00121BC4" w:rsidP="009455CF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121BC4" w:rsidRPr="00443153" w:rsidRDefault="00121BC4" w:rsidP="009455C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110AF5">
              <w:rPr>
                <w:rFonts w:cs="Times New Roman"/>
                <w:sz w:val="24"/>
                <w:szCs w:val="24"/>
              </w:rPr>
              <w:t xml:space="preserve">. </w:t>
            </w:r>
          </w:p>
        </w:tc>
      </w:tr>
      <w:tr w:rsidR="00121BC4" w:rsidTr="009455CF">
        <w:trPr>
          <w:trHeight w:val="335"/>
        </w:trPr>
        <w:tc>
          <w:tcPr>
            <w:tcW w:w="935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21BC4" w:rsidRDefault="00121BC4" w:rsidP="009455CF">
            <w:pPr>
              <w:shd w:val="clear" w:color="auto" w:fill="FFFFFF"/>
              <w:spacing w:after="0" w:line="240" w:lineRule="auto"/>
              <w:textAlignment w:val="baseline"/>
              <w:rPr>
                <w:rFonts w:ascii="Georgia" w:hAnsi="Georgia" w:cs="Times New Roman"/>
                <w:color w:val="666666"/>
                <w:sz w:val="21"/>
                <w:szCs w:val="21"/>
                <w:lang w:eastAsia="hr-HR"/>
              </w:rPr>
            </w:pPr>
          </w:p>
          <w:p w:rsidR="00121BC4" w:rsidRDefault="000E79B5" w:rsidP="009455CF">
            <w:pPr>
              <w:shd w:val="clear" w:color="auto" w:fill="FFFFFF"/>
              <w:spacing w:after="0" w:line="240" w:lineRule="auto"/>
              <w:textAlignment w:val="baseline"/>
              <w:rPr>
                <w:rFonts w:ascii="Georgia" w:hAnsi="Georgia" w:cs="Times New Roman"/>
                <w:color w:val="666666"/>
                <w:sz w:val="21"/>
                <w:szCs w:val="21"/>
                <w:lang w:eastAsia="hr-HR"/>
              </w:rPr>
            </w:pPr>
            <w:r>
              <w:rPr>
                <w:sz w:val="24"/>
                <w:szCs w:val="24"/>
              </w:rPr>
              <w:t xml:space="preserve">Pozivaju se predstavnici zainteresirane javnosti </w:t>
            </w:r>
            <w:r w:rsidR="00121BC4">
              <w:rPr>
                <w:rFonts w:ascii="Georgia" w:hAnsi="Georgia" w:cs="Times New Roman"/>
                <w:color w:val="666666"/>
                <w:sz w:val="21"/>
                <w:szCs w:val="21"/>
                <w:lang w:eastAsia="hr-HR"/>
              </w:rPr>
              <w:t xml:space="preserve"> da </w:t>
            </w:r>
            <w:r w:rsidR="00121BC4" w:rsidRPr="00121BC4">
              <w:rPr>
                <w:rFonts w:ascii="Georgia" w:hAnsi="Georgia" w:cs="Times New Roman"/>
                <w:b/>
                <w:color w:val="666666"/>
                <w:sz w:val="21"/>
                <w:szCs w:val="21"/>
                <w:lang w:eastAsia="hr-HR"/>
              </w:rPr>
              <w:t>najkasnije do 26.10.2023.godine</w:t>
            </w:r>
            <w:r w:rsidR="00121BC4">
              <w:rPr>
                <w:rFonts w:ascii="Georgia" w:hAnsi="Georgia" w:cs="Times New Roman"/>
                <w:color w:val="666666"/>
                <w:sz w:val="21"/>
                <w:szCs w:val="21"/>
                <w:lang w:eastAsia="hr-HR"/>
              </w:rPr>
              <w:t xml:space="preserve"> dostave svoje komentare, prijedloge i </w:t>
            </w:r>
            <w:r>
              <w:rPr>
                <w:rFonts w:ascii="Georgia" w:hAnsi="Georgia" w:cs="Times New Roman"/>
                <w:color w:val="666666"/>
                <w:sz w:val="21"/>
                <w:szCs w:val="21"/>
                <w:lang w:eastAsia="hr-HR"/>
              </w:rPr>
              <w:t xml:space="preserve">primjedbe </w:t>
            </w:r>
            <w:r w:rsidR="00121BC4">
              <w:rPr>
                <w:rFonts w:ascii="Georgia" w:hAnsi="Georgia" w:cs="Times New Roman"/>
                <w:color w:val="666666"/>
                <w:sz w:val="21"/>
                <w:szCs w:val="21"/>
                <w:lang w:eastAsia="hr-HR"/>
              </w:rPr>
              <w:t xml:space="preserve"> na nacrt prijedloga Odluku  putem OBRASCA za savjetovanje na e-mail: </w:t>
            </w:r>
          </w:p>
          <w:p w:rsidR="00121BC4" w:rsidRDefault="00121BC4" w:rsidP="009455CF">
            <w:pPr>
              <w:shd w:val="clear" w:color="auto" w:fill="FFFFFF"/>
              <w:spacing w:after="0" w:line="240" w:lineRule="auto"/>
              <w:textAlignment w:val="baseline"/>
              <w:rPr>
                <w:rFonts w:ascii="Georgia" w:hAnsi="Georgia" w:cs="Times New Roman"/>
                <w:color w:val="666666"/>
                <w:sz w:val="21"/>
                <w:szCs w:val="21"/>
                <w:lang w:eastAsia="hr-HR"/>
              </w:rPr>
            </w:pPr>
          </w:p>
          <w:p w:rsidR="00121BC4" w:rsidRDefault="00121BC4" w:rsidP="009455CF">
            <w:pPr>
              <w:shd w:val="clear" w:color="auto" w:fill="FFFFFF"/>
              <w:spacing w:after="0" w:line="240" w:lineRule="auto"/>
              <w:textAlignment w:val="baseline"/>
              <w:rPr>
                <w:rFonts w:ascii="Georgia" w:hAnsi="Georgia" w:cs="Times New Roman"/>
                <w:color w:val="666666"/>
                <w:sz w:val="21"/>
                <w:szCs w:val="21"/>
                <w:lang w:eastAsia="hr-HR"/>
              </w:rPr>
            </w:pPr>
            <w:r>
              <w:rPr>
                <w:rFonts w:ascii="Georgia" w:hAnsi="Georgia" w:cs="Times New Roman"/>
                <w:color w:val="666666"/>
                <w:sz w:val="21"/>
                <w:szCs w:val="21"/>
                <w:lang w:eastAsia="hr-HR"/>
              </w:rPr>
              <w:t xml:space="preserve">                                    </w:t>
            </w:r>
            <w:hyperlink r:id="rId5" w:history="1">
              <w:r w:rsidRPr="0068063B">
                <w:rPr>
                  <w:rStyle w:val="Hyperlink"/>
                  <w:rFonts w:ascii="Georgia" w:hAnsi="Georgia" w:cs="Times New Roman"/>
                  <w:sz w:val="21"/>
                  <w:szCs w:val="21"/>
                  <w:lang w:eastAsia="hr-HR"/>
                </w:rPr>
                <w:t>procelnik@trpanj.hr</w:t>
              </w:r>
            </w:hyperlink>
          </w:p>
          <w:p w:rsidR="00121BC4" w:rsidRDefault="00121BC4" w:rsidP="009455CF">
            <w:pPr>
              <w:shd w:val="clear" w:color="auto" w:fill="FFFFFF"/>
              <w:spacing w:after="0" w:line="240" w:lineRule="auto"/>
              <w:textAlignment w:val="baseline"/>
              <w:rPr>
                <w:rFonts w:ascii="Georgia" w:hAnsi="Georgia" w:cs="Times New Roman"/>
                <w:color w:val="666666"/>
                <w:sz w:val="21"/>
                <w:szCs w:val="21"/>
                <w:lang w:eastAsia="hr-HR"/>
              </w:rPr>
            </w:pPr>
          </w:p>
          <w:p w:rsidR="00121BC4" w:rsidRDefault="00121BC4" w:rsidP="009455CF">
            <w:pPr>
              <w:shd w:val="clear" w:color="auto" w:fill="FFFFFF"/>
              <w:spacing w:after="0" w:line="240" w:lineRule="auto"/>
              <w:textAlignment w:val="baseline"/>
              <w:rPr>
                <w:rFonts w:ascii="Georgia" w:hAnsi="Georgia" w:cs="Times New Roman"/>
                <w:color w:val="666666"/>
                <w:sz w:val="21"/>
                <w:szCs w:val="21"/>
                <w:lang w:eastAsia="hr-HR"/>
              </w:rPr>
            </w:pPr>
            <w:r>
              <w:rPr>
                <w:rFonts w:ascii="Georgia" w:hAnsi="Georgia" w:cs="Times New Roman"/>
                <w:color w:val="666666"/>
                <w:sz w:val="21"/>
                <w:szCs w:val="21"/>
                <w:lang w:eastAsia="hr-HR"/>
              </w:rPr>
              <w:t xml:space="preserve">Po završetku savjetovanja, svi pristigle prijedlozi, komentari i </w:t>
            </w:r>
            <w:r w:rsidR="000E79B5">
              <w:rPr>
                <w:rFonts w:ascii="Georgia" w:hAnsi="Georgia" w:cs="Times New Roman"/>
                <w:color w:val="666666"/>
                <w:sz w:val="21"/>
                <w:szCs w:val="21"/>
                <w:lang w:eastAsia="hr-HR"/>
              </w:rPr>
              <w:t xml:space="preserve">primjedbe </w:t>
            </w:r>
            <w:r>
              <w:rPr>
                <w:rFonts w:ascii="Georgia" w:hAnsi="Georgia" w:cs="Times New Roman"/>
                <w:color w:val="666666"/>
                <w:sz w:val="21"/>
                <w:szCs w:val="21"/>
                <w:lang w:eastAsia="hr-HR"/>
              </w:rPr>
              <w:t xml:space="preserve"> biti će javno dostupni na internetskoj stranici Općine Trpanj. </w:t>
            </w:r>
          </w:p>
          <w:p w:rsidR="00121BC4" w:rsidRDefault="00121BC4" w:rsidP="009455CF">
            <w:pPr>
              <w:shd w:val="clear" w:color="auto" w:fill="FFFFFF"/>
              <w:spacing w:after="0" w:line="240" w:lineRule="auto"/>
              <w:textAlignment w:val="baseline"/>
              <w:rPr>
                <w:rFonts w:ascii="Georgia" w:hAnsi="Georgia" w:cs="Times New Roman"/>
                <w:color w:val="666666"/>
                <w:sz w:val="21"/>
                <w:szCs w:val="21"/>
                <w:lang w:eastAsia="hr-HR"/>
              </w:rPr>
            </w:pPr>
            <w:r>
              <w:rPr>
                <w:rFonts w:ascii="Georgia" w:hAnsi="Georgia" w:cs="Times New Roman"/>
                <w:color w:val="666666"/>
                <w:sz w:val="21"/>
                <w:szCs w:val="21"/>
                <w:lang w:eastAsia="hr-HR"/>
              </w:rPr>
              <w:t>Ukoliko ne želite da vaš komentar bude javno objavljen, molimo vas da to jasno istaknete pri dostavi obrasca.</w:t>
            </w:r>
          </w:p>
          <w:p w:rsidR="00121BC4" w:rsidRDefault="00121BC4" w:rsidP="009455CF">
            <w:pPr>
              <w:shd w:val="clear" w:color="auto" w:fill="FFFFFF"/>
              <w:spacing w:after="0" w:line="240" w:lineRule="auto"/>
              <w:textAlignment w:val="baseline"/>
              <w:rPr>
                <w:rFonts w:ascii="Georgia" w:hAnsi="Georgia" w:cs="Times New Roman"/>
                <w:color w:val="666666"/>
                <w:sz w:val="21"/>
                <w:szCs w:val="21"/>
                <w:lang w:eastAsia="hr-HR"/>
              </w:rPr>
            </w:pPr>
          </w:p>
          <w:p w:rsidR="00121BC4" w:rsidRDefault="00121BC4" w:rsidP="009455CF">
            <w:pPr>
              <w:shd w:val="clear" w:color="auto" w:fill="FFFFFF"/>
              <w:spacing w:after="0" w:line="240" w:lineRule="auto"/>
              <w:textAlignment w:val="baseline"/>
              <w:rPr>
                <w:rFonts w:ascii="Georgia" w:hAnsi="Georgia" w:cs="Times New Roman"/>
                <w:color w:val="666666"/>
                <w:sz w:val="21"/>
                <w:szCs w:val="21"/>
                <w:lang w:eastAsia="hr-HR"/>
              </w:rPr>
            </w:pPr>
            <w:r>
              <w:rPr>
                <w:rFonts w:ascii="Georgia" w:hAnsi="Georgia" w:cs="Times New Roman"/>
                <w:color w:val="666666"/>
                <w:sz w:val="21"/>
                <w:szCs w:val="21"/>
                <w:lang w:eastAsia="hr-HR"/>
              </w:rPr>
              <w:t>Zahvaljujemo na doprinosu u izradi što kvalitetnije Odluke o redu na pomorskom dobru .</w:t>
            </w:r>
          </w:p>
          <w:p w:rsidR="00121BC4" w:rsidRDefault="00121BC4" w:rsidP="009455CF">
            <w:pPr>
              <w:shd w:val="clear" w:color="auto" w:fill="FFFFFF"/>
              <w:spacing w:after="0" w:line="240" w:lineRule="auto"/>
              <w:textAlignment w:val="baseline"/>
              <w:rPr>
                <w:rFonts w:ascii="Georgia" w:hAnsi="Georgia" w:cs="Times New Roman"/>
                <w:color w:val="666666"/>
                <w:sz w:val="21"/>
                <w:szCs w:val="21"/>
                <w:lang w:eastAsia="hr-HR"/>
              </w:rPr>
            </w:pPr>
          </w:p>
          <w:p w:rsidR="00121BC4" w:rsidRDefault="00121BC4" w:rsidP="009455CF">
            <w:pPr>
              <w:shd w:val="clear" w:color="auto" w:fill="FFFFFF"/>
              <w:spacing w:after="0" w:line="240" w:lineRule="auto"/>
              <w:textAlignment w:val="baseline"/>
              <w:rPr>
                <w:rFonts w:ascii="Georgia" w:hAnsi="Georgia" w:cs="Times New Roman"/>
                <w:color w:val="666666"/>
                <w:sz w:val="21"/>
                <w:szCs w:val="21"/>
                <w:lang w:eastAsia="hr-HR"/>
              </w:rPr>
            </w:pPr>
            <w:r>
              <w:rPr>
                <w:rFonts w:ascii="Georgia" w:hAnsi="Georgia" w:cs="Times New Roman"/>
                <w:color w:val="666666"/>
                <w:sz w:val="21"/>
                <w:szCs w:val="21"/>
                <w:lang w:eastAsia="hr-HR"/>
              </w:rPr>
              <w:t xml:space="preserve">                                                                                                    JEDINSTVENI UPRAVNI ODJEL</w:t>
            </w:r>
          </w:p>
          <w:p w:rsidR="00121BC4" w:rsidRDefault="00121BC4" w:rsidP="009455CF">
            <w:pPr>
              <w:shd w:val="clear" w:color="auto" w:fill="FFFFFF"/>
              <w:spacing w:after="0" w:line="240" w:lineRule="auto"/>
              <w:textAlignment w:val="baseline"/>
              <w:rPr>
                <w:rFonts w:ascii="Georgia" w:hAnsi="Georgia" w:cs="Times New Roman"/>
                <w:color w:val="666666"/>
                <w:sz w:val="21"/>
                <w:szCs w:val="21"/>
                <w:lang w:eastAsia="hr-HR"/>
              </w:rPr>
            </w:pPr>
          </w:p>
        </w:tc>
      </w:tr>
    </w:tbl>
    <w:p w:rsidR="00A36C5C" w:rsidRDefault="00A36C5C"/>
    <w:sectPr w:rsidR="00A36C5C" w:rsidSect="00A3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D1A02"/>
    <w:multiLevelType w:val="hybridMultilevel"/>
    <w:tmpl w:val="0908FB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1BC4"/>
    <w:rsid w:val="000E79B5"/>
    <w:rsid w:val="00121BC4"/>
    <w:rsid w:val="00A36C5C"/>
    <w:rsid w:val="00CF7807"/>
    <w:rsid w:val="00D15967"/>
    <w:rsid w:val="00FB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BC4"/>
    <w:rPr>
      <w:rFonts w:ascii="Times New Roman" w:eastAsia="Times New Roman" w:hAnsi="Times New Roman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B43"/>
    <w:pPr>
      <w:spacing w:after="0" w:line="240" w:lineRule="auto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B3B43"/>
    <w:pPr>
      <w:spacing w:before="120" w:after="240" w:line="259" w:lineRule="auto"/>
      <w:ind w:left="720"/>
      <w:contextualSpacing/>
      <w:jc w:val="both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121B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celnik@trpanj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648</Words>
  <Characters>3697</Characters>
  <Application>Microsoft Office Word</Application>
  <DocSecurity>0</DocSecurity>
  <Lines>30</Lines>
  <Paragraphs>8</Paragraphs>
  <ScaleCrop>false</ScaleCrop>
  <Company>Grizli777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3</cp:revision>
  <dcterms:created xsi:type="dcterms:W3CDTF">2023-09-26T11:23:00Z</dcterms:created>
  <dcterms:modified xsi:type="dcterms:W3CDTF">2023-09-26T11:37:00Z</dcterms:modified>
</cp:coreProperties>
</file>