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>
        <w:rPr>
          <w:rFonts w:ascii="Courier New" w:eastAsia="Times New Roman" w:hAnsi="Courier New" w:cs="Courier New"/>
          <w:sz w:val="20"/>
          <w:szCs w:val="20"/>
          <w:lang w:eastAsia="hr-HR"/>
        </w:rPr>
        <w:t>Obavijest od ŽC 112 DUBROVNIK</w:t>
      </w:r>
    </w:p>
    <w:p w:rsid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340CAC" w:rsidRP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340CAC" w:rsidRP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hr-HR"/>
        </w:rPr>
      </w:pPr>
      <w:r w:rsidRPr="00340CAC">
        <w:rPr>
          <w:rFonts w:ascii="Courier New" w:eastAsia="Times New Roman" w:hAnsi="Courier New" w:cs="Courier New"/>
          <w:b/>
          <w:sz w:val="20"/>
          <w:szCs w:val="20"/>
          <w:lang w:eastAsia="hr-HR"/>
        </w:rPr>
        <w:t>KRATKOROČNO UPOZORENJE NA OPASNE VREMENSKE POJAVE ZA HRVATSKU</w:t>
      </w:r>
    </w:p>
    <w:p w:rsidR="00340CAC" w:rsidRP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hr-HR"/>
        </w:rPr>
      </w:pPr>
    </w:p>
    <w:p w:rsidR="00340CAC" w:rsidRP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0CAC">
        <w:rPr>
          <w:rFonts w:ascii="Courier New" w:eastAsia="Times New Roman" w:hAnsi="Courier New" w:cs="Courier New"/>
          <w:sz w:val="20"/>
          <w:szCs w:val="20"/>
          <w:lang w:eastAsia="hr-HR"/>
        </w:rPr>
        <w:t>Narančasto upozorenje za grmljavinsko nevrijeme: iduća dva sata na području Korčule, Lastovo i Pelješaca. Moguća obilna kiša, jak vjetar, bujične poplave, tuča.</w:t>
      </w:r>
    </w:p>
    <w:p w:rsid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340CAC" w:rsidRPr="00340CAC" w:rsidRDefault="00340CAC" w:rsidP="003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0CAC">
        <w:rPr>
          <w:rFonts w:ascii="Courier New" w:eastAsia="Times New Roman" w:hAnsi="Courier New" w:cs="Courier New"/>
          <w:sz w:val="20"/>
          <w:szCs w:val="20"/>
          <w:lang w:eastAsia="hr-HR"/>
        </w:rPr>
        <w:t>Zagreb,  6.  6. 2023.  9:36</w: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CAC"/>
    <w:rsid w:val="00192926"/>
    <w:rsid w:val="00340CAC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0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0CA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Grizli777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2023-06-06T08:16:00Z</dcterms:created>
  <dcterms:modified xsi:type="dcterms:W3CDTF">2023-06-06T08:18:00Z</dcterms:modified>
</cp:coreProperties>
</file>