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12" w:rsidRDefault="0098103B" w:rsidP="0052771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</w:t>
      </w:r>
      <w:r w:rsidR="00527712" w:rsidRPr="004D3CDA">
        <w:rPr>
          <w:b/>
          <w:bCs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12" w:rsidRDefault="00527712" w:rsidP="00527712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527712" w:rsidRDefault="00527712" w:rsidP="00527712">
      <w:pPr>
        <w:pStyle w:val="Heading1"/>
        <w:rPr>
          <w:sz w:val="24"/>
        </w:rPr>
      </w:pPr>
      <w:r>
        <w:rPr>
          <w:sz w:val="24"/>
        </w:rPr>
        <w:t>DUBROVAČKO-NERETVANSKA ŽUPANIJA</w:t>
      </w:r>
    </w:p>
    <w:p w:rsidR="00527712" w:rsidRDefault="00527712" w:rsidP="00527712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527712" w:rsidRDefault="00527712" w:rsidP="00527712">
      <w:pPr>
        <w:rPr>
          <w:b/>
          <w:bCs/>
          <w:lang w:val="hr-HR"/>
        </w:rPr>
      </w:pPr>
      <w:r>
        <w:rPr>
          <w:b/>
          <w:bCs/>
          <w:lang w:val="hr-HR"/>
        </w:rPr>
        <w:t>OPĆINSKO VIJEĆE</w:t>
      </w:r>
    </w:p>
    <w:p w:rsidR="00527712" w:rsidRDefault="00527712" w:rsidP="0098103B">
      <w:pPr>
        <w:jc w:val="both"/>
        <w:rPr>
          <w:lang w:val="hr-HR"/>
        </w:rPr>
      </w:pPr>
    </w:p>
    <w:p w:rsidR="00527712" w:rsidRDefault="00527712" w:rsidP="0098103B">
      <w:pPr>
        <w:jc w:val="both"/>
        <w:rPr>
          <w:lang w:val="hr-HR"/>
        </w:rPr>
      </w:pPr>
      <w:r>
        <w:rPr>
          <w:lang w:val="hr-HR"/>
        </w:rPr>
        <w:t xml:space="preserve">Temeljem članka 72. stavak 1. Zakona o komunalnom gospodarstvu (Narodne </w:t>
      </w:r>
      <w:r w:rsidRPr="00527712">
        <w:rPr>
          <w:lang w:val="hr-HR"/>
        </w:rPr>
        <w:t xml:space="preserve">novine </w:t>
      </w:r>
      <w:r w:rsidRPr="00527712">
        <w:t> </w:t>
      </w:r>
      <w:hyperlink r:id="rId5" w:tgtFrame="_blank" w:history="1">
        <w:r w:rsidRPr="00527712">
          <w:rPr>
            <w:rStyle w:val="Hyperlink"/>
            <w:color w:val="auto"/>
            <w:u w:val="none"/>
          </w:rPr>
          <w:t>68/18</w:t>
        </w:r>
      </w:hyperlink>
      <w:r w:rsidRPr="00527712">
        <w:t xml:space="preserve">, </w:t>
      </w:r>
      <w:hyperlink r:id="rId6" w:tgtFrame="_blank" w:history="1">
        <w:r w:rsidRPr="00527712">
          <w:rPr>
            <w:rStyle w:val="Hyperlink"/>
            <w:color w:val="auto"/>
            <w:u w:val="none"/>
          </w:rPr>
          <w:t>110/18</w:t>
        </w:r>
      </w:hyperlink>
      <w:r w:rsidRPr="00527712">
        <w:t xml:space="preserve">, </w:t>
      </w:r>
      <w:hyperlink r:id="rId7" w:tgtFrame="_blank" w:history="1">
        <w:r w:rsidRPr="00527712">
          <w:rPr>
            <w:rStyle w:val="Hyperlink"/>
            <w:color w:val="auto"/>
            <w:u w:val="none"/>
          </w:rPr>
          <w:t>32/20</w:t>
        </w:r>
      </w:hyperlink>
      <w:r w:rsidRPr="00527712">
        <w:rPr>
          <w:lang w:val="hr-HR"/>
        </w:rPr>
        <w:t>)</w:t>
      </w:r>
      <w:r w:rsidRPr="004D3CDA">
        <w:rPr>
          <w:lang w:val="hr-HR"/>
        </w:rPr>
        <w:t>,</w:t>
      </w:r>
      <w:r>
        <w:rPr>
          <w:lang w:val="hr-HR"/>
        </w:rPr>
        <w:t xml:space="preserve"> te članka 30. Statuta Općine Trpanj (Službeni glasnik Dubrovačko-neretvanske županije br. 06/13, 14/13 i 7/18, 11/19– pročišćeni tekst, 7/20 i 4/21), Općinsko vijeće Općine Trpanj na svojoj  _. sjednici održanoj --. prosinca  2022. godine, donijelo je </w:t>
      </w:r>
    </w:p>
    <w:p w:rsidR="00527712" w:rsidRDefault="00527712" w:rsidP="0098103B">
      <w:pPr>
        <w:jc w:val="both"/>
        <w:rPr>
          <w:lang w:val="hr-HR"/>
        </w:rPr>
      </w:pPr>
    </w:p>
    <w:p w:rsidR="00527712" w:rsidRDefault="00527712" w:rsidP="0098103B">
      <w:pPr>
        <w:jc w:val="both"/>
        <w:rPr>
          <w:lang w:val="hr-HR"/>
        </w:rPr>
      </w:pPr>
    </w:p>
    <w:p w:rsidR="00527712" w:rsidRPr="00527712" w:rsidRDefault="00527712" w:rsidP="0098103B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</w:t>
      </w:r>
      <w:r w:rsidRPr="00527712">
        <w:rPr>
          <w:b/>
          <w:lang w:val="hr-HR"/>
        </w:rPr>
        <w:t xml:space="preserve">ODLUKU  </w:t>
      </w:r>
    </w:p>
    <w:p w:rsidR="00527712" w:rsidRPr="00527712" w:rsidRDefault="00527712" w:rsidP="0098103B">
      <w:pPr>
        <w:ind w:firstLine="708"/>
        <w:jc w:val="both"/>
        <w:rPr>
          <w:b/>
          <w:bCs/>
          <w:lang w:val="hr-HR"/>
        </w:rPr>
      </w:pPr>
      <w:r>
        <w:rPr>
          <w:b/>
          <w:lang w:val="hr-HR"/>
        </w:rPr>
        <w:t xml:space="preserve">    </w:t>
      </w:r>
      <w:r w:rsidRPr="00527712">
        <w:rPr>
          <w:b/>
          <w:lang w:val="hr-HR"/>
        </w:rPr>
        <w:t xml:space="preserve">o izmjenama i dopunama </w:t>
      </w:r>
      <w:r w:rsidRPr="00527712">
        <w:rPr>
          <w:b/>
          <w:bCs/>
          <w:lang w:val="hr-HR"/>
        </w:rPr>
        <w:t xml:space="preserve">Programa  održavanja komunalne </w:t>
      </w:r>
    </w:p>
    <w:p w:rsidR="00527712" w:rsidRPr="00527712" w:rsidRDefault="00527712" w:rsidP="0098103B">
      <w:pPr>
        <w:ind w:left="1416" w:firstLine="708"/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</w:t>
      </w:r>
      <w:r w:rsidRPr="00527712">
        <w:rPr>
          <w:b/>
          <w:bCs/>
          <w:lang w:val="hr-HR"/>
        </w:rPr>
        <w:t xml:space="preserve">infrastrukture  u 2022. godini </w:t>
      </w:r>
    </w:p>
    <w:p w:rsidR="00527712" w:rsidRPr="00527712" w:rsidRDefault="00527712" w:rsidP="0098103B">
      <w:pPr>
        <w:jc w:val="both"/>
        <w:rPr>
          <w:b/>
          <w:bCs/>
          <w:lang w:val="hr-HR"/>
        </w:rPr>
      </w:pPr>
      <w:r w:rsidRPr="00527712">
        <w:rPr>
          <w:b/>
          <w:bCs/>
          <w:lang w:val="hr-HR"/>
        </w:rPr>
        <w:t xml:space="preserve">             </w:t>
      </w:r>
    </w:p>
    <w:p w:rsidR="00527712" w:rsidRDefault="00527712" w:rsidP="0098103B">
      <w:pPr>
        <w:jc w:val="both"/>
        <w:rPr>
          <w:b/>
          <w:lang w:val="hr-HR"/>
        </w:rPr>
      </w:pPr>
    </w:p>
    <w:p w:rsidR="0098103B" w:rsidRPr="00527712" w:rsidRDefault="0098103B" w:rsidP="0098103B">
      <w:pPr>
        <w:jc w:val="both"/>
        <w:rPr>
          <w:b/>
          <w:lang w:val="hr-HR"/>
        </w:rPr>
      </w:pPr>
    </w:p>
    <w:p w:rsidR="00527712" w:rsidRDefault="00527712" w:rsidP="0098103B">
      <w:pPr>
        <w:ind w:left="2880" w:firstLine="720"/>
        <w:jc w:val="both"/>
        <w:rPr>
          <w:lang w:val="hr-HR"/>
        </w:rPr>
      </w:pPr>
      <w:r>
        <w:rPr>
          <w:lang w:val="hr-HR"/>
        </w:rPr>
        <w:t>Članak 1.</w:t>
      </w:r>
    </w:p>
    <w:p w:rsidR="00422C9F" w:rsidRDefault="00422C9F" w:rsidP="0098103B">
      <w:pPr>
        <w:jc w:val="both"/>
        <w:rPr>
          <w:lang w:val="hr-HR"/>
        </w:rPr>
      </w:pPr>
      <w:r>
        <w:rPr>
          <w:lang w:val="hr-HR"/>
        </w:rPr>
        <w:t xml:space="preserve">U </w:t>
      </w:r>
      <w:r w:rsidR="00527712">
        <w:rPr>
          <w:lang w:val="hr-HR"/>
        </w:rPr>
        <w:t>Program</w:t>
      </w:r>
      <w:r>
        <w:rPr>
          <w:lang w:val="hr-HR"/>
        </w:rPr>
        <w:t>u</w:t>
      </w:r>
      <w:r w:rsidR="00527712">
        <w:rPr>
          <w:lang w:val="hr-HR"/>
        </w:rPr>
        <w:t xml:space="preserve"> održavanja komunalne infrastrukture </w:t>
      </w:r>
      <w:r>
        <w:rPr>
          <w:lang w:val="hr-HR"/>
        </w:rPr>
        <w:t xml:space="preserve">u 2022.godini </w:t>
      </w:r>
      <w:r w:rsidR="00527712">
        <w:rPr>
          <w:lang w:val="hr-HR"/>
        </w:rPr>
        <w:t>(Službeni glasnik Dubrovačko-neretvanske županije broj 22/21)</w:t>
      </w:r>
      <w:r w:rsidR="0098103B">
        <w:rPr>
          <w:lang w:val="hr-HR"/>
        </w:rPr>
        <w:t xml:space="preserve"> u</w:t>
      </w:r>
      <w:r w:rsidR="00527712">
        <w:rPr>
          <w:lang w:val="hr-HR"/>
        </w:rPr>
        <w:t xml:space="preserve"> </w:t>
      </w:r>
      <w:r>
        <w:rPr>
          <w:lang w:val="hr-HR"/>
        </w:rPr>
        <w:t>člank</w:t>
      </w:r>
      <w:r w:rsidR="0098103B">
        <w:rPr>
          <w:lang w:val="hr-HR"/>
        </w:rPr>
        <w:t>u</w:t>
      </w:r>
      <w:r>
        <w:rPr>
          <w:lang w:val="hr-HR"/>
        </w:rPr>
        <w:t xml:space="preserve"> 2. </w:t>
      </w:r>
      <w:r w:rsidR="0098103B">
        <w:rPr>
          <w:lang w:val="hr-HR"/>
        </w:rPr>
        <w:t xml:space="preserve">stavku 2. </w:t>
      </w:r>
      <w:r>
        <w:rPr>
          <w:lang w:val="hr-HR"/>
        </w:rPr>
        <w:t>točk</w:t>
      </w:r>
      <w:r w:rsidR="0098103B">
        <w:rPr>
          <w:lang w:val="hr-HR"/>
        </w:rPr>
        <w:t>e</w:t>
      </w:r>
      <w:r>
        <w:rPr>
          <w:lang w:val="hr-HR"/>
        </w:rPr>
        <w:t xml:space="preserve"> 1.2. broj „250.000,00“ </w:t>
      </w:r>
      <w:r w:rsidR="0098103B">
        <w:rPr>
          <w:lang w:val="hr-HR"/>
        </w:rPr>
        <w:t xml:space="preserve">zamjenjuje </w:t>
      </w:r>
      <w:r>
        <w:rPr>
          <w:lang w:val="hr-HR"/>
        </w:rPr>
        <w:t>se brojem „395.000,00“, broj „100.000,00“</w:t>
      </w:r>
      <w:r w:rsidR="0098103B">
        <w:rPr>
          <w:lang w:val="hr-HR"/>
        </w:rPr>
        <w:t xml:space="preserve"> zamjenjuje</w:t>
      </w:r>
      <w:r>
        <w:rPr>
          <w:lang w:val="hr-HR"/>
        </w:rPr>
        <w:t xml:space="preserve"> se brojem „240.000,00“ i broj i riječi „150.000,00 kuna iz sredstava tekuće pomoći iz državnog proračuana“ zamjenjuju se brojem i riječima „155.000,00 kuna iz općih prihoda proračuna.“</w:t>
      </w:r>
    </w:p>
    <w:p w:rsidR="0098103B" w:rsidRDefault="0098103B" w:rsidP="0098103B">
      <w:pPr>
        <w:jc w:val="both"/>
        <w:rPr>
          <w:lang w:val="hr-HR"/>
        </w:rPr>
      </w:pPr>
    </w:p>
    <w:p w:rsidR="00527712" w:rsidRDefault="00422C9F" w:rsidP="0098103B">
      <w:pPr>
        <w:jc w:val="both"/>
        <w:rPr>
          <w:lang w:val="hr-HR"/>
        </w:rPr>
      </w:pPr>
      <w:r>
        <w:rPr>
          <w:lang w:val="hr-HR"/>
        </w:rPr>
        <w:t>Točke 2. i 3. brišu se.</w:t>
      </w:r>
      <w:r w:rsidR="00527712">
        <w:rPr>
          <w:lang w:val="hr-HR"/>
        </w:rPr>
        <w:t xml:space="preserve"> </w:t>
      </w:r>
    </w:p>
    <w:p w:rsidR="0098103B" w:rsidRDefault="0098103B" w:rsidP="0098103B">
      <w:pPr>
        <w:jc w:val="both"/>
        <w:rPr>
          <w:lang w:val="hr-HR"/>
        </w:rPr>
      </w:pPr>
    </w:p>
    <w:p w:rsidR="00422C9F" w:rsidRDefault="00422C9F" w:rsidP="0098103B">
      <w:pPr>
        <w:jc w:val="both"/>
        <w:rPr>
          <w:lang w:val="hr-HR"/>
        </w:rPr>
      </w:pPr>
      <w:r>
        <w:rPr>
          <w:lang w:val="hr-HR"/>
        </w:rPr>
        <w:t xml:space="preserve">U točki 4. </w:t>
      </w:r>
      <w:r w:rsidR="0098103B">
        <w:rPr>
          <w:lang w:val="hr-HR"/>
        </w:rPr>
        <w:t>r</w:t>
      </w:r>
      <w:r>
        <w:rPr>
          <w:lang w:val="hr-HR"/>
        </w:rPr>
        <w:t>iječi „iz sredstava tekuće pomoći iz državnog proračuna“  zamjenjuju se riječima „iz komunalne naknade</w:t>
      </w:r>
      <w:r w:rsidR="0098103B">
        <w:rPr>
          <w:lang w:val="hr-HR"/>
        </w:rPr>
        <w:t>.“</w:t>
      </w:r>
    </w:p>
    <w:p w:rsidR="0098103B" w:rsidRDefault="0098103B" w:rsidP="0098103B">
      <w:pPr>
        <w:jc w:val="both"/>
        <w:rPr>
          <w:lang w:val="hr-HR"/>
        </w:rPr>
      </w:pPr>
    </w:p>
    <w:p w:rsidR="00614110" w:rsidRDefault="0098103B" w:rsidP="0098103B">
      <w:pPr>
        <w:jc w:val="both"/>
      </w:pPr>
      <w:proofErr w:type="gramStart"/>
      <w:r>
        <w:t xml:space="preserve">U </w:t>
      </w:r>
      <w:proofErr w:type="spellStart"/>
      <w:r>
        <w:t>točki</w:t>
      </w:r>
      <w:proofErr w:type="spellEnd"/>
      <w:r>
        <w:t xml:space="preserve"> 6.</w:t>
      </w:r>
      <w:proofErr w:type="gramEnd"/>
      <w:r>
        <w:t xml:space="preserve"> </w:t>
      </w:r>
      <w:proofErr w:type="spellStart"/>
      <w:proofErr w:type="gramStart"/>
      <w:r>
        <w:t>broj</w:t>
      </w:r>
      <w:proofErr w:type="spellEnd"/>
      <w:proofErr w:type="gramEnd"/>
      <w:r>
        <w:t xml:space="preserve"> “135.000,00”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“165.0000,00.”</w:t>
      </w:r>
    </w:p>
    <w:p w:rsidR="0098103B" w:rsidRDefault="0098103B" w:rsidP="0098103B">
      <w:pPr>
        <w:jc w:val="both"/>
      </w:pPr>
    </w:p>
    <w:p w:rsidR="0098103B" w:rsidRDefault="0098103B" w:rsidP="009810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2.</w:t>
      </w:r>
      <w:proofErr w:type="gramEnd"/>
    </w:p>
    <w:p w:rsidR="0098103B" w:rsidRDefault="0098103B" w:rsidP="0098103B">
      <w:pPr>
        <w:jc w:val="both"/>
      </w:pPr>
      <w:proofErr w:type="spellStart"/>
      <w:r>
        <w:t>Ove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Dubrovačko-neretvanske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:rsidR="0098103B" w:rsidRDefault="0098103B" w:rsidP="0098103B">
      <w:pPr>
        <w:jc w:val="both"/>
      </w:pPr>
    </w:p>
    <w:p w:rsidR="0098103B" w:rsidRDefault="0098103B" w:rsidP="0098103B">
      <w:pPr>
        <w:jc w:val="both"/>
      </w:pPr>
    </w:p>
    <w:p w:rsidR="0098103B" w:rsidRDefault="0098103B" w:rsidP="0098103B">
      <w:pPr>
        <w:jc w:val="both"/>
      </w:pPr>
    </w:p>
    <w:p w:rsidR="0098103B" w:rsidRDefault="0098103B" w:rsidP="0098103B">
      <w:pPr>
        <w:jc w:val="both"/>
      </w:pPr>
    </w:p>
    <w:p w:rsidR="0098103B" w:rsidRDefault="0098103B" w:rsidP="0098103B">
      <w:pPr>
        <w:jc w:val="both"/>
      </w:pPr>
      <w:r>
        <w:t>KLASA</w:t>
      </w:r>
      <w:proofErr w:type="gramStart"/>
      <w:r>
        <w:t>:363</w:t>
      </w:r>
      <w:proofErr w:type="gramEnd"/>
      <w:r>
        <w:t>-01/22-01/01</w:t>
      </w:r>
    </w:p>
    <w:p w:rsidR="0098103B" w:rsidRDefault="0098103B" w:rsidP="0098103B">
      <w:pPr>
        <w:jc w:val="both"/>
      </w:pPr>
      <w:r>
        <w:t>URBROJ</w:t>
      </w:r>
      <w:proofErr w:type="gramStart"/>
      <w:r>
        <w:t>:2117</w:t>
      </w:r>
      <w:proofErr w:type="gramEnd"/>
      <w:r>
        <w:t>/07-01/22-01-02</w:t>
      </w:r>
    </w:p>
    <w:p w:rsidR="0098103B" w:rsidRDefault="0098103B" w:rsidP="0098103B">
      <w:pPr>
        <w:jc w:val="both"/>
      </w:pPr>
    </w:p>
    <w:p w:rsidR="0098103B" w:rsidRDefault="0098103B" w:rsidP="0098103B">
      <w:pPr>
        <w:jc w:val="both"/>
      </w:pPr>
      <w:proofErr w:type="spellStart"/>
      <w:r>
        <w:t>Trpanj</w:t>
      </w:r>
      <w:proofErr w:type="spellEnd"/>
      <w:r>
        <w:t xml:space="preserve">, __ </w:t>
      </w:r>
      <w:proofErr w:type="spellStart"/>
      <w:r>
        <w:t>prosinca</w:t>
      </w:r>
      <w:proofErr w:type="spellEnd"/>
      <w:r>
        <w:t xml:space="preserve"> 2022.godine</w:t>
      </w:r>
      <w:r>
        <w:tab/>
      </w:r>
      <w:r>
        <w:tab/>
      </w:r>
      <w:r>
        <w:tab/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98103B" w:rsidRDefault="0098103B" w:rsidP="009810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 </w:t>
      </w:r>
      <w:proofErr w:type="spellStart"/>
      <w:r>
        <w:t>Veić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sectPr w:rsidR="0098103B" w:rsidSect="0061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712"/>
    <w:rsid w:val="00422C9F"/>
    <w:rsid w:val="00527712"/>
    <w:rsid w:val="00614110"/>
    <w:rsid w:val="0098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7712"/>
    <w:pPr>
      <w:keepNext/>
      <w:outlineLvl w:val="0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712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77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3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5765" TargetMode="External"/><Relationship Id="rId5" Type="http://schemas.openxmlformats.org/officeDocument/2006/relationships/hyperlink" Target="https://www.zakon.hr/cms.htm?id=3576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2022-12-14T07:44:00Z</dcterms:created>
  <dcterms:modified xsi:type="dcterms:W3CDTF">2022-12-14T08:13:00Z</dcterms:modified>
</cp:coreProperties>
</file>