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37" w:rsidRPr="00256E47" w:rsidRDefault="00084737" w:rsidP="00084737">
      <w:pPr>
        <w:pStyle w:val="NoSpacing"/>
        <w:rPr>
          <w:szCs w:val="24"/>
        </w:rPr>
      </w:pPr>
      <w:r w:rsidRPr="00256E47">
        <w:rPr>
          <w:noProof/>
          <w:szCs w:val="24"/>
        </w:rPr>
        <w:drawing>
          <wp:inline distT="0" distB="0" distL="0" distR="0">
            <wp:extent cx="467995" cy="563245"/>
            <wp:effectExtent l="19050" t="0" r="825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737" w:rsidRPr="00256E47" w:rsidRDefault="00084737" w:rsidP="00084737">
      <w:pPr>
        <w:pStyle w:val="NoSpacing"/>
        <w:rPr>
          <w:szCs w:val="24"/>
        </w:rPr>
      </w:pPr>
      <w:r w:rsidRPr="00256E47">
        <w:rPr>
          <w:szCs w:val="24"/>
        </w:rPr>
        <w:t>REPUBLIKA HRVATSKA</w:t>
      </w:r>
    </w:p>
    <w:p w:rsidR="00084737" w:rsidRPr="00256E47" w:rsidRDefault="00084737" w:rsidP="00084737">
      <w:pPr>
        <w:pStyle w:val="NoSpacing"/>
        <w:rPr>
          <w:szCs w:val="24"/>
        </w:rPr>
      </w:pPr>
      <w:r w:rsidRPr="00256E47">
        <w:rPr>
          <w:szCs w:val="24"/>
        </w:rPr>
        <w:t xml:space="preserve">DUBROVAČKO-NERETVANSKA ŽUPANIJA </w:t>
      </w:r>
    </w:p>
    <w:p w:rsidR="00AE0078" w:rsidRDefault="00084737" w:rsidP="00084737">
      <w:pPr>
        <w:pStyle w:val="NoSpacing"/>
        <w:rPr>
          <w:szCs w:val="24"/>
        </w:rPr>
      </w:pPr>
      <w:r w:rsidRPr="00256E47">
        <w:rPr>
          <w:szCs w:val="24"/>
        </w:rPr>
        <w:t>OPĆINA TRPANJ</w:t>
      </w:r>
      <w:r w:rsidR="005D2578" w:rsidRPr="00256E47">
        <w:rPr>
          <w:szCs w:val="24"/>
        </w:rPr>
        <w:tab/>
      </w:r>
      <w:r w:rsidR="005D2578" w:rsidRPr="00256E47">
        <w:rPr>
          <w:szCs w:val="24"/>
        </w:rPr>
        <w:tab/>
      </w:r>
    </w:p>
    <w:p w:rsidR="00084737" w:rsidRPr="00256E47" w:rsidRDefault="00084737" w:rsidP="00084737">
      <w:pPr>
        <w:pStyle w:val="NoSpacing"/>
        <w:rPr>
          <w:szCs w:val="24"/>
        </w:rPr>
      </w:pPr>
      <w:r w:rsidRPr="00256E47">
        <w:rPr>
          <w:szCs w:val="24"/>
        </w:rPr>
        <w:t>OPĆINSKO VIJEĆE</w:t>
      </w:r>
    </w:p>
    <w:p w:rsidR="00084737" w:rsidRDefault="00084737" w:rsidP="00084737">
      <w:pPr>
        <w:pStyle w:val="NoSpacing"/>
        <w:rPr>
          <w:szCs w:val="24"/>
        </w:rPr>
      </w:pPr>
    </w:p>
    <w:p w:rsidR="00AE0078" w:rsidRPr="00256E47" w:rsidRDefault="00AE0078" w:rsidP="00084737">
      <w:pPr>
        <w:pStyle w:val="NoSpacing"/>
        <w:rPr>
          <w:szCs w:val="24"/>
        </w:rPr>
      </w:pPr>
    </w:p>
    <w:p w:rsidR="00084737" w:rsidRPr="00256E47" w:rsidRDefault="00084737" w:rsidP="00084737">
      <w:pPr>
        <w:pStyle w:val="NoSpacing"/>
        <w:jc w:val="both"/>
        <w:rPr>
          <w:rFonts w:eastAsia="Calibri"/>
          <w:szCs w:val="24"/>
        </w:rPr>
      </w:pPr>
      <w:r w:rsidRPr="00256E47">
        <w:rPr>
          <w:rFonts w:eastAsia="Calibri"/>
          <w:szCs w:val="24"/>
        </w:rPr>
        <w:t xml:space="preserve">Na temelju članka 78. </w:t>
      </w:r>
      <w:r w:rsidR="004307B7" w:rsidRPr="00256E47">
        <w:rPr>
          <w:rFonts w:eastAsia="Calibri"/>
          <w:szCs w:val="24"/>
        </w:rPr>
        <w:t>s</w:t>
      </w:r>
      <w:r w:rsidR="00E6716C" w:rsidRPr="00256E47">
        <w:rPr>
          <w:rFonts w:eastAsia="Calibri"/>
          <w:szCs w:val="24"/>
        </w:rPr>
        <w:t xml:space="preserve">tavak 5. i 91. </w:t>
      </w:r>
      <w:r w:rsidRPr="00256E47">
        <w:rPr>
          <w:rFonts w:eastAsia="Calibri"/>
          <w:szCs w:val="24"/>
        </w:rPr>
        <w:t>Prostornog plana uređenja Općine Trpanj (Službeni glasnik Dubrovačko-neretvanske županije, br.</w:t>
      </w:r>
      <w:r w:rsidRPr="00256E47">
        <w:rPr>
          <w:szCs w:val="24"/>
        </w:rPr>
        <w:t>1/09, i 8/16</w:t>
      </w:r>
      <w:r w:rsidRPr="00256E47">
        <w:rPr>
          <w:rFonts w:eastAsia="Calibri"/>
          <w:szCs w:val="24"/>
        </w:rPr>
        <w:t xml:space="preserve">.), Općinsko vijeće Općine Trpanj, na _. sjednici održanoj __. </w:t>
      </w:r>
      <w:r w:rsidR="00AE0078">
        <w:rPr>
          <w:rFonts w:eastAsia="Calibri"/>
          <w:szCs w:val="24"/>
        </w:rPr>
        <w:t>prosinca</w:t>
      </w:r>
      <w:r w:rsidRPr="00256E47">
        <w:rPr>
          <w:rFonts w:eastAsia="Calibri"/>
          <w:szCs w:val="24"/>
        </w:rPr>
        <w:t xml:space="preserve"> 2021. donijelo je</w:t>
      </w:r>
    </w:p>
    <w:p w:rsidR="00084737" w:rsidRPr="00256E47" w:rsidRDefault="00084737" w:rsidP="00084737">
      <w:pPr>
        <w:pStyle w:val="NoSpacing"/>
        <w:jc w:val="both"/>
        <w:rPr>
          <w:rFonts w:eastAsia="Calibri"/>
          <w:szCs w:val="24"/>
        </w:rPr>
      </w:pPr>
    </w:p>
    <w:p w:rsidR="00084737" w:rsidRPr="00256E47" w:rsidRDefault="00084737" w:rsidP="00084737">
      <w:pPr>
        <w:pStyle w:val="NoSpacing"/>
        <w:jc w:val="center"/>
        <w:rPr>
          <w:rFonts w:eastAsia="Calibri"/>
          <w:b/>
          <w:szCs w:val="24"/>
        </w:rPr>
      </w:pPr>
      <w:r w:rsidRPr="00256E47">
        <w:rPr>
          <w:rFonts w:eastAsia="Calibri"/>
          <w:b/>
          <w:szCs w:val="24"/>
        </w:rPr>
        <w:t>O D L U K U</w:t>
      </w:r>
    </w:p>
    <w:p w:rsidR="00084737" w:rsidRPr="00256E47" w:rsidRDefault="00084737" w:rsidP="00084737">
      <w:pPr>
        <w:pStyle w:val="NoSpacing"/>
        <w:jc w:val="center"/>
        <w:rPr>
          <w:rFonts w:eastAsia="Calibri"/>
          <w:b/>
          <w:szCs w:val="24"/>
        </w:rPr>
      </w:pPr>
      <w:r w:rsidRPr="00256E47">
        <w:rPr>
          <w:rFonts w:eastAsia="Calibri"/>
          <w:b/>
          <w:szCs w:val="24"/>
        </w:rPr>
        <w:t>o plaćanju naknade za nedostajuć</w:t>
      </w:r>
      <w:r w:rsidR="00884379" w:rsidRPr="00256E47">
        <w:rPr>
          <w:rFonts w:eastAsia="Calibri"/>
          <w:b/>
          <w:szCs w:val="24"/>
        </w:rPr>
        <w:t>a</w:t>
      </w:r>
      <w:r w:rsidRPr="00256E47">
        <w:rPr>
          <w:rFonts w:eastAsia="Calibri"/>
          <w:b/>
          <w:szCs w:val="24"/>
        </w:rPr>
        <w:t xml:space="preserve"> parkirališn</w:t>
      </w:r>
      <w:r w:rsidR="00884379" w:rsidRPr="00256E47">
        <w:rPr>
          <w:rFonts w:eastAsia="Calibri"/>
          <w:b/>
          <w:szCs w:val="24"/>
        </w:rPr>
        <w:t>a</w:t>
      </w:r>
      <w:r w:rsidRPr="00256E47">
        <w:rPr>
          <w:rFonts w:eastAsia="Calibri"/>
          <w:b/>
          <w:szCs w:val="24"/>
        </w:rPr>
        <w:t xml:space="preserve"> mjest</w:t>
      </w:r>
      <w:r w:rsidR="00884379" w:rsidRPr="00256E47">
        <w:rPr>
          <w:rFonts w:eastAsia="Calibri"/>
          <w:b/>
          <w:szCs w:val="24"/>
        </w:rPr>
        <w:t>a</w:t>
      </w:r>
    </w:p>
    <w:p w:rsidR="00084737" w:rsidRPr="00256E47" w:rsidRDefault="00084737" w:rsidP="00084737">
      <w:pPr>
        <w:pStyle w:val="NoSpacing"/>
        <w:jc w:val="both"/>
        <w:rPr>
          <w:rFonts w:eastAsia="Calibri"/>
          <w:b/>
          <w:szCs w:val="24"/>
        </w:rPr>
      </w:pPr>
    </w:p>
    <w:p w:rsidR="00084737" w:rsidRPr="00256E47" w:rsidRDefault="00084737" w:rsidP="00084737">
      <w:pPr>
        <w:pStyle w:val="NoSpacing"/>
        <w:jc w:val="center"/>
        <w:rPr>
          <w:rFonts w:eastAsia="Calibri"/>
          <w:b/>
          <w:szCs w:val="24"/>
        </w:rPr>
      </w:pPr>
      <w:r w:rsidRPr="00256E47">
        <w:rPr>
          <w:rFonts w:eastAsia="Calibri"/>
          <w:b/>
          <w:szCs w:val="24"/>
        </w:rPr>
        <w:t>Članak 1.</w:t>
      </w:r>
    </w:p>
    <w:p w:rsidR="00F25305" w:rsidRPr="00256E47" w:rsidRDefault="00084737" w:rsidP="00F25305">
      <w:pPr>
        <w:pStyle w:val="NoSpacing"/>
        <w:jc w:val="both"/>
        <w:rPr>
          <w:bCs/>
          <w:szCs w:val="24"/>
        </w:rPr>
      </w:pPr>
      <w:r w:rsidRPr="00256E47">
        <w:rPr>
          <w:rFonts w:eastAsia="Calibri"/>
          <w:szCs w:val="24"/>
        </w:rPr>
        <w:t xml:space="preserve">Ovom Odlukom se utvrđuju uvjeti, visina i način plaćanja naknade </w:t>
      </w:r>
      <w:r w:rsidR="00152D72" w:rsidRPr="00256E47">
        <w:rPr>
          <w:rFonts w:eastAsia="Calibri"/>
          <w:szCs w:val="24"/>
        </w:rPr>
        <w:t>u slu</w:t>
      </w:r>
      <w:r w:rsidR="006043F1" w:rsidRPr="00256E47">
        <w:rPr>
          <w:rFonts w:eastAsia="Calibri"/>
          <w:szCs w:val="24"/>
        </w:rPr>
        <w:t xml:space="preserve">čaju </w:t>
      </w:r>
      <w:r w:rsidR="00917F1E" w:rsidRPr="00256E47">
        <w:rPr>
          <w:rFonts w:eastAsia="Calibri"/>
          <w:szCs w:val="24"/>
        </w:rPr>
        <w:t xml:space="preserve">kada </w:t>
      </w:r>
      <w:r w:rsidR="00F25305" w:rsidRPr="00256E47">
        <w:rPr>
          <w:bCs/>
          <w:szCs w:val="24"/>
        </w:rPr>
        <w:t xml:space="preserve">iz objektivnih razloga </w:t>
      </w:r>
      <w:r w:rsidR="00917F1E" w:rsidRPr="00256E47">
        <w:rPr>
          <w:bCs/>
          <w:szCs w:val="24"/>
        </w:rPr>
        <w:t xml:space="preserve">na građevinskoj čestici </w:t>
      </w:r>
      <w:r w:rsidR="00F25305" w:rsidRPr="00256E47">
        <w:rPr>
          <w:bCs/>
          <w:szCs w:val="24"/>
        </w:rPr>
        <w:t xml:space="preserve">nije moguće </w:t>
      </w:r>
      <w:r w:rsidR="00917F1E" w:rsidRPr="00256E47">
        <w:rPr>
          <w:bCs/>
          <w:szCs w:val="24"/>
        </w:rPr>
        <w:t xml:space="preserve">osigurati </w:t>
      </w:r>
      <w:r w:rsidR="000B1928" w:rsidRPr="00256E47">
        <w:rPr>
          <w:bCs/>
          <w:szCs w:val="24"/>
        </w:rPr>
        <w:t xml:space="preserve">propisani parkirališni prostor sukladno </w:t>
      </w:r>
      <w:r w:rsidR="00F25305" w:rsidRPr="00256E47">
        <w:rPr>
          <w:rFonts w:eastAsia="Calibri"/>
          <w:szCs w:val="24"/>
        </w:rPr>
        <w:t>provedbenim odredbama Prostornog plana uređenja Općine Trpanj</w:t>
      </w:r>
      <w:r w:rsidR="000B1928" w:rsidRPr="00256E47">
        <w:rPr>
          <w:rFonts w:eastAsia="Calibri"/>
          <w:szCs w:val="24"/>
        </w:rPr>
        <w:t>.</w:t>
      </w:r>
    </w:p>
    <w:p w:rsidR="00F25305" w:rsidRPr="00256E47" w:rsidRDefault="00F25305" w:rsidP="00084737">
      <w:pPr>
        <w:pStyle w:val="NoSpacing"/>
        <w:jc w:val="center"/>
        <w:rPr>
          <w:rFonts w:eastAsia="Calibri"/>
          <w:b/>
          <w:szCs w:val="24"/>
        </w:rPr>
      </w:pPr>
    </w:p>
    <w:p w:rsidR="00084737" w:rsidRPr="00256E47" w:rsidRDefault="00084737" w:rsidP="00084737">
      <w:pPr>
        <w:pStyle w:val="NoSpacing"/>
        <w:jc w:val="center"/>
        <w:rPr>
          <w:rFonts w:eastAsia="Calibri"/>
          <w:b/>
          <w:szCs w:val="24"/>
        </w:rPr>
      </w:pPr>
      <w:r w:rsidRPr="00256E47">
        <w:rPr>
          <w:rFonts w:eastAsia="Calibri"/>
          <w:b/>
          <w:szCs w:val="24"/>
        </w:rPr>
        <w:t>Članak 2.</w:t>
      </w:r>
    </w:p>
    <w:p w:rsidR="00084737" w:rsidRPr="00B62160" w:rsidRDefault="00B62160" w:rsidP="00084737">
      <w:pPr>
        <w:pStyle w:val="NoSpacing"/>
        <w:jc w:val="both"/>
        <w:rPr>
          <w:rFonts w:eastAsia="Calibri"/>
          <w:szCs w:val="24"/>
        </w:rPr>
      </w:pPr>
      <w:r w:rsidRPr="00B62160">
        <w:rPr>
          <w:rFonts w:eastAsia="Calibri"/>
          <w:sz w:val="22"/>
          <w:szCs w:val="22"/>
        </w:rPr>
        <w:t>Broj nedostajućih parkirališnih mjesta utvrđuje se posebnim uvjetima iz područja prometa u postupku izdavanja akata prostornog uređenja i gradnje.</w:t>
      </w:r>
    </w:p>
    <w:p w:rsidR="00FD07A2" w:rsidRPr="00B62160" w:rsidRDefault="00FD07A2" w:rsidP="00FD07A2">
      <w:pPr>
        <w:pStyle w:val="NoSpacing"/>
        <w:rPr>
          <w:rFonts w:eastAsia="Calibri"/>
          <w:b/>
          <w:szCs w:val="24"/>
        </w:rPr>
      </w:pPr>
    </w:p>
    <w:p w:rsidR="00084737" w:rsidRPr="00256E47" w:rsidRDefault="00084737" w:rsidP="00084737">
      <w:pPr>
        <w:pStyle w:val="NoSpacing"/>
        <w:jc w:val="center"/>
        <w:rPr>
          <w:rFonts w:eastAsia="Calibri"/>
          <w:b/>
          <w:szCs w:val="24"/>
        </w:rPr>
      </w:pPr>
      <w:r w:rsidRPr="00256E47">
        <w:rPr>
          <w:rFonts w:eastAsia="Calibri"/>
          <w:b/>
          <w:szCs w:val="24"/>
        </w:rPr>
        <w:t>Članak 3.</w:t>
      </w:r>
    </w:p>
    <w:p w:rsidR="006043F1" w:rsidRPr="00256E47" w:rsidRDefault="00084737" w:rsidP="006043F1">
      <w:pPr>
        <w:pStyle w:val="NoSpacing"/>
        <w:jc w:val="both"/>
        <w:rPr>
          <w:rFonts w:eastAsia="Calibri"/>
          <w:color w:val="FF0000"/>
          <w:szCs w:val="24"/>
        </w:rPr>
      </w:pPr>
      <w:r w:rsidRPr="00256E47">
        <w:rPr>
          <w:szCs w:val="24"/>
        </w:rPr>
        <w:t xml:space="preserve">Za </w:t>
      </w:r>
      <w:r w:rsidR="00884379" w:rsidRPr="00256E47">
        <w:rPr>
          <w:szCs w:val="24"/>
        </w:rPr>
        <w:t>nedostajuća</w:t>
      </w:r>
      <w:r w:rsidRPr="00256E47">
        <w:rPr>
          <w:color w:val="FF0000"/>
          <w:szCs w:val="24"/>
        </w:rPr>
        <w:t xml:space="preserve"> </w:t>
      </w:r>
      <w:r w:rsidR="00884379" w:rsidRPr="00256E47">
        <w:rPr>
          <w:szCs w:val="24"/>
        </w:rPr>
        <w:t>parkirališna</w:t>
      </w:r>
      <w:r w:rsidRPr="00256E47">
        <w:rPr>
          <w:szCs w:val="24"/>
        </w:rPr>
        <w:t xml:space="preserve"> mjest</w:t>
      </w:r>
      <w:r w:rsidR="00884379" w:rsidRPr="00256E47">
        <w:rPr>
          <w:szCs w:val="24"/>
        </w:rPr>
        <w:t>a</w:t>
      </w:r>
      <w:r w:rsidRPr="00256E47">
        <w:rPr>
          <w:szCs w:val="24"/>
        </w:rPr>
        <w:t xml:space="preserve">, </w:t>
      </w:r>
      <w:r w:rsidR="00603603">
        <w:rPr>
          <w:szCs w:val="24"/>
        </w:rPr>
        <w:t xml:space="preserve">po zahtjevu </w:t>
      </w:r>
      <w:r w:rsidRPr="00256E47">
        <w:rPr>
          <w:szCs w:val="24"/>
        </w:rPr>
        <w:t>investitor</w:t>
      </w:r>
      <w:r w:rsidR="00603603">
        <w:rPr>
          <w:szCs w:val="24"/>
        </w:rPr>
        <w:t>a,</w:t>
      </w:r>
      <w:r w:rsidRPr="00256E47">
        <w:rPr>
          <w:szCs w:val="24"/>
        </w:rPr>
        <w:t xml:space="preserve"> utvrđuje </w:t>
      </w:r>
      <w:r w:rsidR="00603603">
        <w:rPr>
          <w:szCs w:val="24"/>
        </w:rPr>
        <w:t xml:space="preserve">se </w:t>
      </w:r>
      <w:r w:rsidRPr="00256E47">
        <w:rPr>
          <w:szCs w:val="24"/>
        </w:rPr>
        <w:t>obveza plaćanja naknade</w:t>
      </w:r>
      <w:r w:rsidR="006043F1" w:rsidRPr="00256E47">
        <w:rPr>
          <w:szCs w:val="24"/>
        </w:rPr>
        <w:t xml:space="preserve"> o čemu rješenjem odlučuje Jedinstveni upravni odjel Općine Trpanj, a koja će se </w:t>
      </w:r>
      <w:r w:rsidR="00603603">
        <w:rPr>
          <w:szCs w:val="24"/>
        </w:rPr>
        <w:t xml:space="preserve">naknada </w:t>
      </w:r>
      <w:r w:rsidR="006043F1" w:rsidRPr="00256E47">
        <w:rPr>
          <w:szCs w:val="24"/>
        </w:rPr>
        <w:t>namjenski trošiti za grad</w:t>
      </w:r>
      <w:r w:rsidR="00603603">
        <w:rPr>
          <w:szCs w:val="24"/>
        </w:rPr>
        <w:t>nju javnih parkirališta</w:t>
      </w:r>
      <w:r w:rsidR="006043F1" w:rsidRPr="00256E47">
        <w:rPr>
          <w:szCs w:val="24"/>
        </w:rPr>
        <w:t xml:space="preserve"> najbližih lokaciji građevinske čestice s nedostajućim parkirališnim mjestom. </w:t>
      </w:r>
    </w:p>
    <w:p w:rsidR="006043F1" w:rsidRPr="00256E47" w:rsidRDefault="006043F1" w:rsidP="00084737">
      <w:pPr>
        <w:pStyle w:val="NoSpacing"/>
        <w:jc w:val="both"/>
        <w:rPr>
          <w:szCs w:val="24"/>
        </w:rPr>
      </w:pPr>
    </w:p>
    <w:p w:rsidR="00084737" w:rsidRPr="00256E47" w:rsidRDefault="00084737" w:rsidP="00084737">
      <w:pPr>
        <w:pStyle w:val="NoSpacing"/>
        <w:jc w:val="center"/>
        <w:rPr>
          <w:rFonts w:eastAsia="Calibri"/>
          <w:b/>
          <w:szCs w:val="24"/>
        </w:rPr>
      </w:pPr>
      <w:r w:rsidRPr="00256E47">
        <w:rPr>
          <w:rFonts w:eastAsia="Calibri"/>
          <w:b/>
          <w:szCs w:val="24"/>
        </w:rPr>
        <w:t>Članak 4.</w:t>
      </w:r>
    </w:p>
    <w:p w:rsidR="008F3DF0" w:rsidRDefault="008F3DF0" w:rsidP="00F16598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F3DF0">
        <w:rPr>
          <w:rStyle w:val="markedcontent"/>
          <w:rFonts w:ascii="Times New Roman" w:hAnsi="Times New Roman" w:cs="Times New Roman"/>
          <w:sz w:val="24"/>
          <w:szCs w:val="24"/>
        </w:rPr>
        <w:t>Plaćanje naknade za nedostajuća parkirališna mjesta može se odobriti investitoru prilikom</w:t>
      </w:r>
      <w:r w:rsidRPr="008F3DF0">
        <w:rPr>
          <w:rFonts w:ascii="Times New Roman" w:hAnsi="Times New Roman" w:cs="Times New Roman"/>
          <w:sz w:val="24"/>
          <w:szCs w:val="24"/>
        </w:rPr>
        <w:br/>
      </w:r>
      <w:r w:rsidRPr="008F3DF0">
        <w:rPr>
          <w:rStyle w:val="markedcontent"/>
          <w:rFonts w:ascii="Times New Roman" w:hAnsi="Times New Roman" w:cs="Times New Roman"/>
          <w:sz w:val="24"/>
          <w:szCs w:val="24"/>
        </w:rPr>
        <w:t>gradnje novih i rekonstrukcije postojećih gra</w:t>
      </w:r>
      <w:r>
        <w:rPr>
          <w:rStyle w:val="markedcontent"/>
          <w:rFonts w:ascii="Times New Roman" w:hAnsi="Times New Roman" w:cs="Times New Roman"/>
          <w:sz w:val="24"/>
          <w:szCs w:val="24"/>
        </w:rPr>
        <w:t>đ</w:t>
      </w:r>
      <w:r w:rsidRPr="008F3DF0">
        <w:rPr>
          <w:rStyle w:val="markedcontent"/>
          <w:rFonts w:ascii="Times New Roman" w:hAnsi="Times New Roman" w:cs="Times New Roman"/>
          <w:sz w:val="24"/>
          <w:szCs w:val="24"/>
        </w:rPr>
        <w:t>evina, u slučaju da na čestici nije moguće</w:t>
      </w:r>
      <w:r w:rsidRPr="008F3DF0">
        <w:rPr>
          <w:rFonts w:ascii="Times New Roman" w:hAnsi="Times New Roman" w:cs="Times New Roman"/>
          <w:sz w:val="24"/>
          <w:szCs w:val="24"/>
        </w:rPr>
        <w:br/>
      </w:r>
      <w:r w:rsidRPr="008F3DF0">
        <w:rPr>
          <w:rStyle w:val="markedcontent"/>
          <w:rFonts w:ascii="Times New Roman" w:hAnsi="Times New Roman" w:cs="Times New Roman"/>
          <w:sz w:val="24"/>
          <w:szCs w:val="24"/>
        </w:rPr>
        <w:t>smjestiti propisani broj parkirališnih mjesta.</w:t>
      </w:r>
    </w:p>
    <w:p w:rsidR="00AE0078" w:rsidRDefault="00AE0078" w:rsidP="00AE00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0078" w:rsidRPr="00256E47" w:rsidRDefault="00AE0078" w:rsidP="00AE00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256E47">
        <w:rPr>
          <w:rFonts w:ascii="Times New Roman" w:hAnsi="Times New Roman" w:cs="Times New Roman"/>
          <w:bCs/>
          <w:sz w:val="24"/>
          <w:szCs w:val="24"/>
        </w:rPr>
        <w:t xml:space="preserve">Naknadu za </w:t>
      </w:r>
      <w:r w:rsidRPr="00256E47">
        <w:rPr>
          <w:rFonts w:ascii="Times New Roman" w:hAnsi="Times New Roman" w:cs="Times New Roman"/>
          <w:sz w:val="24"/>
          <w:szCs w:val="24"/>
        </w:rPr>
        <w:t xml:space="preserve">nedostajući broj </w:t>
      </w:r>
      <w:r w:rsidRPr="00256E47">
        <w:rPr>
          <w:rFonts w:ascii="Times New Roman" w:hAnsi="Times New Roman" w:cs="Times New Roman"/>
          <w:bCs/>
          <w:sz w:val="24"/>
          <w:szCs w:val="24"/>
        </w:rPr>
        <w:t>parkirališno mjesta investitor je dužan platiti prije izdavanja građevinske dozvole ili drugog akta za građenje.</w:t>
      </w:r>
    </w:p>
    <w:p w:rsidR="00603603" w:rsidRDefault="00603603" w:rsidP="00F16598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F3DF0" w:rsidRPr="00603603" w:rsidRDefault="008F3DF0" w:rsidP="00603603">
      <w:pPr>
        <w:pStyle w:val="NoSpacing"/>
        <w:jc w:val="center"/>
        <w:rPr>
          <w:rStyle w:val="markedcontent"/>
          <w:rFonts w:eastAsia="Calibri"/>
          <w:b/>
          <w:szCs w:val="24"/>
        </w:rPr>
      </w:pPr>
      <w:r w:rsidRPr="00256E47">
        <w:rPr>
          <w:rFonts w:eastAsia="Calibri"/>
          <w:b/>
          <w:szCs w:val="24"/>
        </w:rPr>
        <w:t>Članak 5.</w:t>
      </w:r>
    </w:p>
    <w:p w:rsidR="00F16598" w:rsidRPr="00256E47" w:rsidRDefault="00F16598" w:rsidP="00F165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6E47">
        <w:rPr>
          <w:rFonts w:ascii="Times New Roman" w:eastAsia="Calibri" w:hAnsi="Times New Roman" w:cs="Times New Roman"/>
          <w:sz w:val="24"/>
          <w:szCs w:val="24"/>
        </w:rPr>
        <w:t>Naknada</w:t>
      </w:r>
      <w:r w:rsidR="00D60AEB" w:rsidRPr="00256E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6E47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D60AEB" w:rsidRPr="00256E47">
        <w:rPr>
          <w:rFonts w:ascii="Times New Roman" w:eastAsia="Calibri" w:hAnsi="Times New Roman" w:cs="Times New Roman"/>
          <w:sz w:val="24"/>
          <w:szCs w:val="24"/>
        </w:rPr>
        <w:t>parkirališno mjesto iznosi</w:t>
      </w:r>
      <w:r w:rsidRPr="00256E47">
        <w:rPr>
          <w:rFonts w:ascii="Times New Roman" w:eastAsia="Calibri" w:hAnsi="Times New Roman" w:cs="Times New Roman"/>
          <w:sz w:val="24"/>
          <w:szCs w:val="24"/>
        </w:rPr>
        <w:t xml:space="preserve"> 10.000,00 kn</w:t>
      </w:r>
      <w:r w:rsidR="000B1928" w:rsidRPr="00256E47">
        <w:rPr>
          <w:rFonts w:ascii="Times New Roman" w:eastAsia="Calibri" w:hAnsi="Times New Roman" w:cs="Times New Roman"/>
          <w:sz w:val="24"/>
          <w:szCs w:val="24"/>
        </w:rPr>
        <w:t xml:space="preserve"> za jedno parkirališno mjesto.</w:t>
      </w:r>
    </w:p>
    <w:p w:rsidR="00084737" w:rsidRPr="00256E47" w:rsidRDefault="00084737" w:rsidP="00084737">
      <w:pPr>
        <w:pStyle w:val="NoSpacing"/>
        <w:jc w:val="both"/>
        <w:rPr>
          <w:rFonts w:eastAsia="Calibri"/>
          <w:szCs w:val="24"/>
        </w:rPr>
      </w:pPr>
    </w:p>
    <w:p w:rsidR="00084737" w:rsidRPr="00256E47" w:rsidRDefault="00B606B0" w:rsidP="00084737">
      <w:pPr>
        <w:pStyle w:val="NoSpacing"/>
        <w:jc w:val="center"/>
        <w:rPr>
          <w:rFonts w:eastAsia="Calibri"/>
          <w:b/>
          <w:szCs w:val="24"/>
        </w:rPr>
      </w:pPr>
      <w:r w:rsidRPr="00256E47">
        <w:rPr>
          <w:rFonts w:eastAsia="Calibri"/>
          <w:b/>
          <w:szCs w:val="24"/>
        </w:rPr>
        <w:t xml:space="preserve">Članak </w:t>
      </w:r>
      <w:r w:rsidR="008F3DF0">
        <w:rPr>
          <w:rFonts w:eastAsia="Calibri"/>
          <w:b/>
          <w:szCs w:val="24"/>
        </w:rPr>
        <w:t>6</w:t>
      </w:r>
      <w:r w:rsidR="00084737" w:rsidRPr="00256E47">
        <w:rPr>
          <w:rFonts w:eastAsia="Calibri"/>
          <w:b/>
          <w:szCs w:val="24"/>
        </w:rPr>
        <w:t>.</w:t>
      </w:r>
    </w:p>
    <w:p w:rsidR="000B1928" w:rsidRPr="00256E47" w:rsidRDefault="00084737" w:rsidP="00B60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256E47">
        <w:rPr>
          <w:rFonts w:ascii="Times New Roman" w:eastAsia="Calibri" w:hAnsi="Times New Roman" w:cs="Times New Roman"/>
          <w:sz w:val="24"/>
          <w:szCs w:val="24"/>
        </w:rPr>
        <w:t>Investitoru – fizičkoj osobi koji prvi put</w:t>
      </w:r>
      <w:r w:rsidR="000B1928" w:rsidRPr="00256E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6E47">
        <w:rPr>
          <w:rFonts w:ascii="Times New Roman" w:eastAsia="Calibri" w:hAnsi="Times New Roman" w:cs="Times New Roman"/>
          <w:sz w:val="24"/>
          <w:szCs w:val="24"/>
        </w:rPr>
        <w:t xml:space="preserve"> gradi stam</w:t>
      </w:r>
      <w:r w:rsidR="006043F1" w:rsidRPr="00256E47">
        <w:rPr>
          <w:rFonts w:ascii="Times New Roman" w:eastAsia="Calibri" w:hAnsi="Times New Roman" w:cs="Times New Roman"/>
          <w:sz w:val="24"/>
          <w:szCs w:val="24"/>
        </w:rPr>
        <w:t>b</w:t>
      </w:r>
      <w:r w:rsidRPr="00256E47">
        <w:rPr>
          <w:rFonts w:ascii="Times New Roman" w:eastAsia="Calibri" w:hAnsi="Times New Roman" w:cs="Times New Roman"/>
          <w:sz w:val="24"/>
          <w:szCs w:val="24"/>
        </w:rPr>
        <w:t xml:space="preserve">enu građevinu s jednom </w:t>
      </w:r>
      <w:r w:rsidR="00AD11FD" w:rsidRPr="00A1212B">
        <w:rPr>
          <w:rFonts w:ascii="Times New Roman" w:eastAsia="Calibri" w:hAnsi="Times New Roman" w:cs="Times New Roman"/>
          <w:sz w:val="24"/>
          <w:szCs w:val="24"/>
        </w:rPr>
        <w:t>ili više</w:t>
      </w:r>
      <w:r w:rsidR="00AD11FD" w:rsidRPr="00256E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6E47">
        <w:rPr>
          <w:rFonts w:ascii="Times New Roman" w:eastAsia="Calibri" w:hAnsi="Times New Roman" w:cs="Times New Roman"/>
          <w:sz w:val="24"/>
          <w:szCs w:val="24"/>
        </w:rPr>
        <w:t>funkcionaln</w:t>
      </w:r>
      <w:r w:rsidR="00AD11FD" w:rsidRPr="00256E47">
        <w:rPr>
          <w:rFonts w:ascii="Times New Roman" w:eastAsia="Calibri" w:hAnsi="Times New Roman" w:cs="Times New Roman"/>
          <w:sz w:val="24"/>
          <w:szCs w:val="24"/>
        </w:rPr>
        <w:t>ih cjelina</w:t>
      </w:r>
      <w:r w:rsidR="006043F1" w:rsidRPr="00256E47">
        <w:rPr>
          <w:rFonts w:ascii="Times New Roman" w:eastAsia="Calibri" w:hAnsi="Times New Roman" w:cs="Times New Roman"/>
          <w:sz w:val="24"/>
          <w:szCs w:val="24"/>
        </w:rPr>
        <w:t>,</w:t>
      </w:r>
      <w:r w:rsidRPr="00256E47">
        <w:rPr>
          <w:rFonts w:ascii="Times New Roman" w:eastAsia="Calibri" w:hAnsi="Times New Roman" w:cs="Times New Roman"/>
          <w:sz w:val="24"/>
          <w:szCs w:val="24"/>
        </w:rPr>
        <w:t xml:space="preserve"> stambene namjene kojom rješava vlastito </w:t>
      </w:r>
      <w:r w:rsidR="007D2CE6" w:rsidRPr="00A1212B">
        <w:rPr>
          <w:rFonts w:ascii="Times New Roman" w:eastAsia="Calibri" w:hAnsi="Times New Roman" w:cs="Times New Roman"/>
          <w:sz w:val="24"/>
          <w:szCs w:val="24"/>
        </w:rPr>
        <w:t>ili</w:t>
      </w:r>
      <w:r w:rsidR="007D2CE6" w:rsidRPr="00256E4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256E47">
        <w:rPr>
          <w:rFonts w:ascii="Times New Roman" w:eastAsia="Calibri" w:hAnsi="Times New Roman" w:cs="Times New Roman"/>
          <w:sz w:val="24"/>
          <w:szCs w:val="24"/>
        </w:rPr>
        <w:t>stambeno pitanje</w:t>
      </w:r>
      <w:r w:rsidR="00A121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2CE6" w:rsidRPr="00A1212B">
        <w:rPr>
          <w:rFonts w:ascii="Times New Roman" w:eastAsia="Calibri" w:hAnsi="Times New Roman" w:cs="Times New Roman"/>
          <w:sz w:val="24"/>
          <w:szCs w:val="24"/>
        </w:rPr>
        <w:t>članova svog kućanstva</w:t>
      </w:r>
      <w:r w:rsidR="00A1212B">
        <w:rPr>
          <w:rFonts w:ascii="Times New Roman" w:eastAsia="Calibri" w:hAnsi="Times New Roman" w:cs="Times New Roman"/>
          <w:sz w:val="24"/>
          <w:szCs w:val="24"/>
        </w:rPr>
        <w:t>,</w:t>
      </w:r>
      <w:r w:rsidR="007D2CE6" w:rsidRPr="00A121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11FD" w:rsidRPr="00256E47">
        <w:rPr>
          <w:rFonts w:ascii="Times New Roman" w:eastAsia="Calibri" w:hAnsi="Times New Roman" w:cs="Times New Roman"/>
          <w:sz w:val="24"/>
          <w:szCs w:val="24"/>
        </w:rPr>
        <w:t>a koji zbog</w:t>
      </w:r>
      <w:r w:rsidR="000B1928" w:rsidRPr="00256E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1212B" w:rsidRPr="00A1212B" w:rsidRDefault="00AD11FD" w:rsidP="00A1212B">
      <w:pPr>
        <w:pStyle w:val="NoSpacing"/>
        <w:numPr>
          <w:ilvl w:val="0"/>
          <w:numId w:val="3"/>
        </w:numPr>
        <w:jc w:val="both"/>
        <w:rPr>
          <w:rFonts w:eastAsia="Calibri"/>
          <w:szCs w:val="24"/>
        </w:rPr>
      </w:pPr>
      <w:r w:rsidRPr="00256E47">
        <w:rPr>
          <w:rFonts w:eastAsia="Calibri"/>
          <w:szCs w:val="24"/>
        </w:rPr>
        <w:t xml:space="preserve">prostornih mogućnosti </w:t>
      </w:r>
      <w:r w:rsidR="00084737" w:rsidRPr="00256E47">
        <w:rPr>
          <w:rFonts w:eastAsia="Calibri"/>
          <w:szCs w:val="24"/>
        </w:rPr>
        <w:t xml:space="preserve"> ne može ostvariti kolni pristup </w:t>
      </w:r>
      <w:r w:rsidRPr="00256E47">
        <w:rPr>
          <w:rFonts w:eastAsia="Calibri"/>
          <w:szCs w:val="24"/>
        </w:rPr>
        <w:t>građevinskoj čestici</w:t>
      </w:r>
      <w:r w:rsidR="00A1212B">
        <w:rPr>
          <w:rFonts w:eastAsia="Calibri"/>
          <w:szCs w:val="24"/>
        </w:rPr>
        <w:t xml:space="preserve"> ili</w:t>
      </w:r>
    </w:p>
    <w:p w:rsidR="00A1212B" w:rsidRDefault="00084737" w:rsidP="00AD11FD">
      <w:pPr>
        <w:pStyle w:val="NoSpacing"/>
        <w:numPr>
          <w:ilvl w:val="0"/>
          <w:numId w:val="3"/>
        </w:numPr>
        <w:jc w:val="both"/>
        <w:rPr>
          <w:rFonts w:eastAsia="Calibri"/>
          <w:szCs w:val="24"/>
        </w:rPr>
      </w:pPr>
      <w:r w:rsidRPr="00256E47">
        <w:rPr>
          <w:rFonts w:eastAsia="Calibri"/>
          <w:szCs w:val="24"/>
        </w:rPr>
        <w:t>k</w:t>
      </w:r>
      <w:r w:rsidR="006043F1" w:rsidRPr="00256E47">
        <w:rPr>
          <w:rFonts w:eastAsia="Calibri"/>
          <w:szCs w:val="24"/>
        </w:rPr>
        <w:t>ada</w:t>
      </w:r>
      <w:r w:rsidRPr="00256E47">
        <w:rPr>
          <w:rFonts w:eastAsia="Calibri"/>
          <w:szCs w:val="24"/>
        </w:rPr>
        <w:t xml:space="preserve"> na građevnoj čestici nije moguće osigurati propisani parkirališni prostor sukladno provedbenim odredbama Prostornog plana uređenja Općine </w:t>
      </w:r>
      <w:r w:rsidR="006043F1" w:rsidRPr="00256E47">
        <w:rPr>
          <w:rFonts w:eastAsia="Calibri"/>
          <w:szCs w:val="24"/>
        </w:rPr>
        <w:t>Trpanj</w:t>
      </w:r>
      <w:r w:rsidRPr="00256E47">
        <w:rPr>
          <w:rFonts w:eastAsia="Calibri"/>
          <w:szCs w:val="24"/>
        </w:rPr>
        <w:t xml:space="preserve">, </w:t>
      </w:r>
    </w:p>
    <w:p w:rsidR="00084737" w:rsidRPr="00256E47" w:rsidRDefault="00084737" w:rsidP="00A1212B">
      <w:pPr>
        <w:pStyle w:val="NoSpacing"/>
        <w:jc w:val="both"/>
        <w:rPr>
          <w:rFonts w:eastAsia="Calibri"/>
          <w:szCs w:val="24"/>
        </w:rPr>
      </w:pPr>
      <w:r w:rsidRPr="00256E47">
        <w:rPr>
          <w:rFonts w:eastAsia="Calibri"/>
          <w:szCs w:val="24"/>
        </w:rPr>
        <w:t>naknada za nedostajuće</w:t>
      </w:r>
      <w:r w:rsidR="006150FE" w:rsidRPr="00256E47">
        <w:rPr>
          <w:rFonts w:eastAsia="Calibri"/>
          <w:szCs w:val="24"/>
        </w:rPr>
        <w:t xml:space="preserve"> parkirališno</w:t>
      </w:r>
      <w:r w:rsidRPr="00256E47">
        <w:rPr>
          <w:rFonts w:eastAsia="Calibri"/>
          <w:szCs w:val="24"/>
        </w:rPr>
        <w:t xml:space="preserve"> mjesto utvrđuje se u iznosu od </w:t>
      </w:r>
      <w:r w:rsidR="00A1212B">
        <w:rPr>
          <w:rFonts w:eastAsia="Calibri"/>
          <w:szCs w:val="24"/>
        </w:rPr>
        <w:t xml:space="preserve">10 % </w:t>
      </w:r>
      <w:r w:rsidRPr="00256E47">
        <w:rPr>
          <w:rFonts w:eastAsia="Calibri"/>
          <w:szCs w:val="24"/>
        </w:rPr>
        <w:t>od  iznosa utvrđenog čl</w:t>
      </w:r>
      <w:r w:rsidR="006043F1" w:rsidRPr="00256E47">
        <w:rPr>
          <w:rFonts w:eastAsia="Calibri"/>
          <w:szCs w:val="24"/>
        </w:rPr>
        <w:t>ankom</w:t>
      </w:r>
      <w:r w:rsidRPr="00256E47">
        <w:rPr>
          <w:rFonts w:eastAsia="Calibri"/>
          <w:szCs w:val="24"/>
        </w:rPr>
        <w:t xml:space="preserve"> 5. </w:t>
      </w:r>
      <w:r w:rsidR="002B202E">
        <w:rPr>
          <w:rFonts w:eastAsia="Calibri"/>
          <w:szCs w:val="24"/>
        </w:rPr>
        <w:t>s</w:t>
      </w:r>
      <w:r w:rsidR="00603603">
        <w:rPr>
          <w:rFonts w:eastAsia="Calibri"/>
          <w:szCs w:val="24"/>
        </w:rPr>
        <w:t xml:space="preserve">tavak 1. </w:t>
      </w:r>
      <w:r w:rsidRPr="00256E47">
        <w:rPr>
          <w:rFonts w:eastAsia="Calibri"/>
          <w:szCs w:val="24"/>
        </w:rPr>
        <w:t xml:space="preserve">ove Odluke </w:t>
      </w:r>
      <w:r w:rsidR="00A1212B">
        <w:rPr>
          <w:rFonts w:eastAsia="Calibri"/>
          <w:szCs w:val="24"/>
        </w:rPr>
        <w:t>z</w:t>
      </w:r>
      <w:r w:rsidRPr="00256E47">
        <w:rPr>
          <w:rFonts w:eastAsia="Calibri"/>
          <w:szCs w:val="24"/>
        </w:rPr>
        <w:t>a jednu</w:t>
      </w:r>
      <w:r w:rsidR="00905743" w:rsidRPr="00256E47">
        <w:rPr>
          <w:rFonts w:eastAsia="Calibri"/>
          <w:szCs w:val="24"/>
        </w:rPr>
        <w:t xml:space="preserve"> </w:t>
      </w:r>
      <w:r w:rsidR="00A1212B">
        <w:rPr>
          <w:rFonts w:eastAsia="Calibri"/>
          <w:szCs w:val="24"/>
        </w:rPr>
        <w:t>ili više funkcionalnih</w:t>
      </w:r>
      <w:r w:rsidRPr="00256E47">
        <w:rPr>
          <w:rFonts w:eastAsia="Calibri"/>
          <w:szCs w:val="24"/>
        </w:rPr>
        <w:t xml:space="preserve"> cjelin</w:t>
      </w:r>
      <w:r w:rsidR="00A1212B">
        <w:rPr>
          <w:rFonts w:eastAsia="Calibri"/>
          <w:szCs w:val="24"/>
        </w:rPr>
        <w:t>a</w:t>
      </w:r>
      <w:r w:rsidRPr="00256E47">
        <w:rPr>
          <w:rFonts w:eastAsia="Calibri"/>
          <w:szCs w:val="24"/>
        </w:rPr>
        <w:t xml:space="preserve"> stambene namjene.</w:t>
      </w:r>
    </w:p>
    <w:p w:rsidR="00256E47" w:rsidRDefault="00256E47" w:rsidP="00084737">
      <w:pPr>
        <w:pStyle w:val="NoSpacing"/>
        <w:jc w:val="both"/>
        <w:rPr>
          <w:rFonts w:eastAsia="Calibri"/>
          <w:szCs w:val="24"/>
        </w:rPr>
      </w:pPr>
    </w:p>
    <w:p w:rsidR="00084737" w:rsidRPr="00256E47" w:rsidRDefault="00084737" w:rsidP="00084737">
      <w:pPr>
        <w:pStyle w:val="NoSpacing"/>
        <w:jc w:val="both"/>
        <w:rPr>
          <w:rFonts w:eastAsia="Calibri"/>
          <w:szCs w:val="24"/>
        </w:rPr>
      </w:pPr>
      <w:r w:rsidRPr="00256E47">
        <w:rPr>
          <w:rFonts w:eastAsia="Calibri"/>
          <w:szCs w:val="24"/>
        </w:rPr>
        <w:t xml:space="preserve">Odredbe ovog članka </w:t>
      </w:r>
      <w:r w:rsidR="00256E47" w:rsidRPr="00256E47">
        <w:rPr>
          <w:rFonts w:eastAsia="Calibri"/>
          <w:szCs w:val="24"/>
        </w:rPr>
        <w:t>primjenjuju se</w:t>
      </w:r>
      <w:r w:rsidR="006043F1" w:rsidRPr="00256E47">
        <w:rPr>
          <w:rFonts w:eastAsia="Calibri"/>
          <w:szCs w:val="24"/>
        </w:rPr>
        <w:t xml:space="preserve"> </w:t>
      </w:r>
      <w:r w:rsidRPr="00256E47">
        <w:rPr>
          <w:rFonts w:eastAsia="Calibri"/>
          <w:szCs w:val="24"/>
        </w:rPr>
        <w:t>isključivo za slučaj kada na građevinskoj čestici gradi samo jedan investitor</w:t>
      </w:r>
      <w:r w:rsidR="004201C4" w:rsidRPr="00256E47">
        <w:rPr>
          <w:rFonts w:eastAsia="Calibri"/>
          <w:szCs w:val="24"/>
        </w:rPr>
        <w:t xml:space="preserve"> – fizička osoba</w:t>
      </w:r>
      <w:r w:rsidRPr="00256E47">
        <w:rPr>
          <w:rFonts w:eastAsia="Calibri"/>
          <w:szCs w:val="24"/>
        </w:rPr>
        <w:t>.</w:t>
      </w:r>
    </w:p>
    <w:p w:rsidR="00256E47" w:rsidRDefault="00256E47" w:rsidP="00DB03F6">
      <w:pPr>
        <w:pStyle w:val="NoSpacing"/>
        <w:jc w:val="both"/>
        <w:rPr>
          <w:rFonts w:eastAsia="Calibri"/>
          <w:szCs w:val="24"/>
        </w:rPr>
      </w:pPr>
    </w:p>
    <w:p w:rsidR="00DB03F6" w:rsidRPr="00256E47" w:rsidRDefault="004201C4" w:rsidP="00DB03F6">
      <w:pPr>
        <w:pStyle w:val="NoSpacing"/>
        <w:jc w:val="both"/>
        <w:rPr>
          <w:rFonts w:eastAsia="Calibri"/>
          <w:szCs w:val="24"/>
        </w:rPr>
      </w:pPr>
      <w:r w:rsidRPr="00256E47">
        <w:rPr>
          <w:rFonts w:eastAsia="Calibri"/>
          <w:szCs w:val="24"/>
        </w:rPr>
        <w:t>I</w:t>
      </w:r>
      <w:r w:rsidR="000B1928" w:rsidRPr="00256E47">
        <w:rPr>
          <w:rFonts w:eastAsia="Calibri"/>
          <w:szCs w:val="24"/>
        </w:rPr>
        <w:t xml:space="preserve">zraz </w:t>
      </w:r>
      <w:r w:rsidR="00B606B0" w:rsidRPr="00256E47">
        <w:rPr>
          <w:rFonts w:eastAsia="Calibri"/>
          <w:szCs w:val="24"/>
        </w:rPr>
        <w:t xml:space="preserve">„prvi put gradi stambenu građevinu“ </w:t>
      </w:r>
      <w:r w:rsidR="00084737" w:rsidRPr="00256E47">
        <w:rPr>
          <w:rFonts w:eastAsia="Calibri"/>
          <w:szCs w:val="24"/>
        </w:rPr>
        <w:t>u smis</w:t>
      </w:r>
      <w:r w:rsidRPr="00256E47">
        <w:rPr>
          <w:rFonts w:eastAsia="Calibri"/>
          <w:szCs w:val="24"/>
        </w:rPr>
        <w:t>lu ove Odluke podrazumijeva se</w:t>
      </w:r>
      <w:r w:rsidR="00DB03F6" w:rsidRPr="00256E47">
        <w:rPr>
          <w:rFonts w:eastAsia="Calibri"/>
          <w:szCs w:val="24"/>
        </w:rPr>
        <w:t>:</w:t>
      </w:r>
    </w:p>
    <w:p w:rsidR="00DB03F6" w:rsidRPr="00256E47" w:rsidRDefault="004201C4" w:rsidP="00DB03F6">
      <w:pPr>
        <w:pStyle w:val="NoSpacing"/>
        <w:numPr>
          <w:ilvl w:val="0"/>
          <w:numId w:val="3"/>
        </w:numPr>
        <w:jc w:val="both"/>
        <w:rPr>
          <w:rFonts w:eastAsia="Calibri"/>
          <w:szCs w:val="24"/>
        </w:rPr>
      </w:pPr>
      <w:r w:rsidRPr="00256E47">
        <w:rPr>
          <w:rFonts w:eastAsia="Calibri"/>
          <w:szCs w:val="24"/>
        </w:rPr>
        <w:lastRenderedPageBreak/>
        <w:t xml:space="preserve">investitor – fizička osoba koja </w:t>
      </w:r>
      <w:r w:rsidR="00084737" w:rsidRPr="00256E47">
        <w:rPr>
          <w:rFonts w:eastAsia="Calibri"/>
          <w:szCs w:val="24"/>
        </w:rPr>
        <w:t>nikad nije ishodova</w:t>
      </w:r>
      <w:r w:rsidRPr="00256E47">
        <w:rPr>
          <w:rFonts w:eastAsia="Calibri"/>
          <w:szCs w:val="24"/>
        </w:rPr>
        <w:t>la</w:t>
      </w:r>
      <w:r w:rsidR="00084737" w:rsidRPr="00256E47">
        <w:rPr>
          <w:rFonts w:eastAsia="Calibri"/>
          <w:szCs w:val="24"/>
        </w:rPr>
        <w:t xml:space="preserve"> akt za gradnju stambene građevine odnosn</w:t>
      </w:r>
      <w:r w:rsidR="00DB03F6" w:rsidRPr="00256E47">
        <w:rPr>
          <w:rFonts w:eastAsia="Calibri"/>
          <w:szCs w:val="24"/>
        </w:rPr>
        <w:t xml:space="preserve">o funkcionalne cjeline stambene namjene </w:t>
      </w:r>
      <w:r w:rsidR="00F61068" w:rsidRPr="00256E47">
        <w:rPr>
          <w:rFonts w:eastAsia="Calibri"/>
          <w:szCs w:val="24"/>
        </w:rPr>
        <w:t>i</w:t>
      </w:r>
    </w:p>
    <w:p w:rsidR="007D2CE6" w:rsidRPr="00256E47" w:rsidRDefault="00F61068" w:rsidP="00DB03F6">
      <w:pPr>
        <w:pStyle w:val="NoSpacing"/>
        <w:numPr>
          <w:ilvl w:val="0"/>
          <w:numId w:val="3"/>
        </w:numPr>
        <w:jc w:val="both"/>
        <w:rPr>
          <w:rFonts w:eastAsia="Calibri"/>
          <w:szCs w:val="24"/>
        </w:rPr>
      </w:pPr>
      <w:r w:rsidRPr="00256E47">
        <w:rPr>
          <w:rFonts w:eastAsia="Calibri"/>
          <w:szCs w:val="24"/>
        </w:rPr>
        <w:t>koja nema, niti je imala, na području Općine Trpanj u svom vlasništvu ili posjedu drugu nekretninu.</w:t>
      </w:r>
    </w:p>
    <w:p w:rsidR="00256E47" w:rsidRDefault="00256E47" w:rsidP="00084737">
      <w:pPr>
        <w:pStyle w:val="NoSpacing"/>
        <w:jc w:val="both"/>
        <w:rPr>
          <w:rFonts w:eastAsia="Calibri"/>
          <w:szCs w:val="24"/>
        </w:rPr>
      </w:pPr>
    </w:p>
    <w:p w:rsidR="00483AF3" w:rsidRPr="00256E47" w:rsidRDefault="00483AF3" w:rsidP="00084737">
      <w:pPr>
        <w:pStyle w:val="NoSpacing"/>
        <w:jc w:val="both"/>
        <w:rPr>
          <w:rFonts w:eastAsia="Calibri"/>
          <w:szCs w:val="24"/>
        </w:rPr>
      </w:pPr>
      <w:r w:rsidRPr="00256E47">
        <w:rPr>
          <w:rFonts w:eastAsia="Calibri"/>
          <w:szCs w:val="24"/>
        </w:rPr>
        <w:t xml:space="preserve">Funkcionalnom cjelinom </w:t>
      </w:r>
      <w:r w:rsidR="00DB03F6" w:rsidRPr="00256E47">
        <w:rPr>
          <w:rFonts w:eastAsia="Calibri"/>
          <w:szCs w:val="24"/>
        </w:rPr>
        <w:t xml:space="preserve">stambene namjene </w:t>
      </w:r>
      <w:r w:rsidRPr="00256E47">
        <w:rPr>
          <w:rFonts w:eastAsia="Calibri"/>
          <w:szCs w:val="24"/>
        </w:rPr>
        <w:t>u smislu ove Odluke podrazumjeva se samostalna uporabna cjelina zgrade namjenjena za stanovanje – stan.</w:t>
      </w:r>
    </w:p>
    <w:p w:rsidR="00A1212B" w:rsidRDefault="00A1212B" w:rsidP="00084737">
      <w:pPr>
        <w:pStyle w:val="NoSpacing"/>
        <w:jc w:val="both"/>
        <w:rPr>
          <w:rFonts w:eastAsia="Calibri"/>
          <w:szCs w:val="24"/>
        </w:rPr>
      </w:pPr>
    </w:p>
    <w:p w:rsidR="00084737" w:rsidRPr="00256E47" w:rsidRDefault="00483AF3" w:rsidP="00084737">
      <w:pPr>
        <w:pStyle w:val="NoSpacing"/>
        <w:jc w:val="both"/>
        <w:rPr>
          <w:rFonts w:eastAsia="Calibri"/>
          <w:szCs w:val="24"/>
        </w:rPr>
      </w:pPr>
      <w:r w:rsidRPr="00256E47">
        <w:rPr>
          <w:rFonts w:eastAsia="Calibri"/>
          <w:szCs w:val="24"/>
        </w:rPr>
        <w:t>F</w:t>
      </w:r>
      <w:r w:rsidR="00084737" w:rsidRPr="00256E47">
        <w:rPr>
          <w:rFonts w:eastAsia="Calibri"/>
          <w:szCs w:val="24"/>
        </w:rPr>
        <w:t>unkcionalnom cjelinom stambene namjene ne smatra se funkcionalna cjelina stambene namjene u vlasništvu Investitora – fizičke osobe kojim se koristi zaštićeni najmoprimac.</w:t>
      </w:r>
    </w:p>
    <w:p w:rsidR="00256E47" w:rsidRDefault="00256E47" w:rsidP="00084737">
      <w:pPr>
        <w:pStyle w:val="NoSpacing"/>
        <w:jc w:val="both"/>
        <w:rPr>
          <w:rFonts w:eastAsia="Calibri"/>
          <w:szCs w:val="24"/>
        </w:rPr>
      </w:pPr>
    </w:p>
    <w:p w:rsidR="004201C4" w:rsidRPr="00256E47" w:rsidRDefault="00084737" w:rsidP="00084737">
      <w:pPr>
        <w:pStyle w:val="NoSpacing"/>
        <w:jc w:val="both"/>
        <w:rPr>
          <w:rFonts w:eastAsia="Calibri"/>
          <w:szCs w:val="24"/>
        </w:rPr>
      </w:pPr>
      <w:r w:rsidRPr="00256E47">
        <w:rPr>
          <w:rFonts w:eastAsia="Calibri"/>
          <w:szCs w:val="24"/>
        </w:rPr>
        <w:t>Apartman u smislu Pravilnika o razvrstavanju i kategorizaciji objekata u kojima se pružaju ugostiteljske usluge u domaćinstvu (Narodne novine, br. 9/16., 54/16., 61/16. i 69/17.) ne smatra se funkcio</w:t>
      </w:r>
      <w:r w:rsidR="006150FE" w:rsidRPr="00256E47">
        <w:rPr>
          <w:rFonts w:eastAsia="Calibri"/>
          <w:szCs w:val="24"/>
        </w:rPr>
        <w:t>nalnom cjelinom stambene namjene.</w:t>
      </w:r>
    </w:p>
    <w:p w:rsidR="004201C4" w:rsidRPr="00256E47" w:rsidRDefault="004201C4" w:rsidP="00084737">
      <w:pPr>
        <w:pStyle w:val="NoSpacing"/>
        <w:jc w:val="both"/>
        <w:rPr>
          <w:rFonts w:eastAsia="Calibri"/>
          <w:b/>
          <w:szCs w:val="24"/>
        </w:rPr>
      </w:pPr>
      <w:r w:rsidRPr="00256E47">
        <w:rPr>
          <w:rFonts w:eastAsia="Calibri"/>
          <w:b/>
          <w:szCs w:val="24"/>
        </w:rPr>
        <w:tab/>
      </w:r>
      <w:r w:rsidRPr="00256E47">
        <w:rPr>
          <w:rFonts w:eastAsia="Calibri"/>
          <w:b/>
          <w:szCs w:val="24"/>
        </w:rPr>
        <w:tab/>
      </w:r>
      <w:r w:rsidRPr="00256E47">
        <w:rPr>
          <w:rFonts w:eastAsia="Calibri"/>
          <w:b/>
          <w:szCs w:val="24"/>
        </w:rPr>
        <w:tab/>
      </w:r>
      <w:r w:rsidRPr="00256E47">
        <w:rPr>
          <w:rFonts w:eastAsia="Calibri"/>
          <w:b/>
          <w:szCs w:val="24"/>
        </w:rPr>
        <w:tab/>
      </w:r>
      <w:r w:rsidRPr="00256E47">
        <w:rPr>
          <w:rFonts w:eastAsia="Calibri"/>
          <w:b/>
          <w:szCs w:val="24"/>
        </w:rPr>
        <w:tab/>
      </w:r>
      <w:r w:rsidRPr="00256E47">
        <w:rPr>
          <w:rFonts w:eastAsia="Calibri"/>
          <w:b/>
          <w:szCs w:val="24"/>
        </w:rPr>
        <w:tab/>
      </w:r>
      <w:r w:rsidRPr="00256E47">
        <w:rPr>
          <w:rFonts w:eastAsia="Calibri"/>
          <w:b/>
          <w:szCs w:val="24"/>
        </w:rPr>
        <w:tab/>
        <w:t xml:space="preserve">Članak </w:t>
      </w:r>
      <w:r w:rsidR="00B91022" w:rsidRPr="00256E47">
        <w:rPr>
          <w:rFonts w:eastAsia="Calibri"/>
          <w:b/>
          <w:szCs w:val="24"/>
        </w:rPr>
        <w:t>6</w:t>
      </w:r>
      <w:r w:rsidRPr="00256E47">
        <w:rPr>
          <w:rFonts w:eastAsia="Calibri"/>
          <w:b/>
          <w:szCs w:val="24"/>
        </w:rPr>
        <w:t>.</w:t>
      </w:r>
    </w:p>
    <w:p w:rsidR="00084737" w:rsidRPr="00256E47" w:rsidRDefault="004201C4" w:rsidP="00084737">
      <w:pPr>
        <w:pStyle w:val="NoSpacing"/>
        <w:jc w:val="both"/>
        <w:rPr>
          <w:rFonts w:eastAsia="Calibri"/>
          <w:szCs w:val="24"/>
        </w:rPr>
      </w:pPr>
      <w:r w:rsidRPr="00256E47">
        <w:rPr>
          <w:rFonts w:eastAsia="Calibri"/>
          <w:szCs w:val="24"/>
        </w:rPr>
        <w:t>Uvjeti koje i</w:t>
      </w:r>
      <w:r w:rsidR="00084737" w:rsidRPr="00256E47">
        <w:rPr>
          <w:rFonts w:eastAsia="Calibri"/>
          <w:szCs w:val="24"/>
        </w:rPr>
        <w:t xml:space="preserve">nvestitor-fizička osoba mora zadovoljiti da bi mogao ostvariti pravo iz članka </w:t>
      </w:r>
      <w:r w:rsidR="00A1212B">
        <w:rPr>
          <w:rFonts w:eastAsia="Calibri"/>
          <w:szCs w:val="24"/>
        </w:rPr>
        <w:t>5</w:t>
      </w:r>
      <w:r w:rsidRPr="00256E47">
        <w:rPr>
          <w:rFonts w:eastAsia="Calibri"/>
          <w:szCs w:val="24"/>
        </w:rPr>
        <w:t>.</w:t>
      </w:r>
      <w:r w:rsidR="00A1212B">
        <w:rPr>
          <w:rFonts w:eastAsia="Calibri"/>
          <w:szCs w:val="24"/>
        </w:rPr>
        <w:t xml:space="preserve"> </w:t>
      </w:r>
      <w:r w:rsidR="00AE0078">
        <w:rPr>
          <w:rFonts w:eastAsia="Calibri"/>
          <w:szCs w:val="24"/>
        </w:rPr>
        <w:t>o</w:t>
      </w:r>
      <w:r w:rsidR="00A1212B">
        <w:rPr>
          <w:rFonts w:eastAsia="Calibri"/>
          <w:szCs w:val="24"/>
        </w:rPr>
        <w:t xml:space="preserve">ve Odluke </w:t>
      </w:r>
      <w:r w:rsidR="00084737" w:rsidRPr="00256E47">
        <w:rPr>
          <w:rFonts w:eastAsia="Calibri"/>
          <w:szCs w:val="24"/>
        </w:rPr>
        <w:t>su:</w:t>
      </w:r>
    </w:p>
    <w:p w:rsidR="00084737" w:rsidRPr="00256E47" w:rsidRDefault="00084737" w:rsidP="00084737">
      <w:pPr>
        <w:pStyle w:val="NoSpacing"/>
        <w:numPr>
          <w:ilvl w:val="0"/>
          <w:numId w:val="1"/>
        </w:numPr>
        <w:jc w:val="both"/>
        <w:rPr>
          <w:rFonts w:eastAsia="Calibri"/>
          <w:szCs w:val="24"/>
        </w:rPr>
      </w:pPr>
      <w:r w:rsidRPr="00256E47">
        <w:rPr>
          <w:rFonts w:eastAsia="Calibri"/>
          <w:szCs w:val="24"/>
        </w:rPr>
        <w:t>punoljetnost (navršenih 18 godina)</w:t>
      </w:r>
      <w:r w:rsidR="00A1212B">
        <w:rPr>
          <w:rFonts w:eastAsia="Calibri"/>
          <w:szCs w:val="24"/>
        </w:rPr>
        <w:t>,</w:t>
      </w:r>
    </w:p>
    <w:p w:rsidR="00084737" w:rsidRPr="00256E47" w:rsidRDefault="00084737" w:rsidP="00084737">
      <w:pPr>
        <w:pStyle w:val="NoSpacing"/>
        <w:numPr>
          <w:ilvl w:val="0"/>
          <w:numId w:val="1"/>
        </w:numPr>
        <w:jc w:val="both"/>
        <w:rPr>
          <w:rFonts w:eastAsia="Calibri"/>
          <w:szCs w:val="24"/>
        </w:rPr>
      </w:pPr>
      <w:r w:rsidRPr="00256E47">
        <w:rPr>
          <w:rFonts w:eastAsia="Calibri"/>
          <w:szCs w:val="24"/>
        </w:rPr>
        <w:t>hrvatsko državljanstvo</w:t>
      </w:r>
      <w:r w:rsidR="00A1212B">
        <w:rPr>
          <w:rFonts w:eastAsia="Calibri"/>
          <w:szCs w:val="24"/>
        </w:rPr>
        <w:t>,</w:t>
      </w:r>
    </w:p>
    <w:p w:rsidR="00B606B0" w:rsidRPr="00256E47" w:rsidRDefault="00084737" w:rsidP="00B606B0">
      <w:pPr>
        <w:pStyle w:val="NoSpacing"/>
        <w:numPr>
          <w:ilvl w:val="0"/>
          <w:numId w:val="1"/>
        </w:numPr>
        <w:jc w:val="both"/>
        <w:rPr>
          <w:rStyle w:val="markedcontent"/>
          <w:rFonts w:eastAsia="Calibri"/>
          <w:szCs w:val="24"/>
        </w:rPr>
      </w:pPr>
      <w:r w:rsidRPr="00256E47">
        <w:rPr>
          <w:rFonts w:eastAsia="Calibri"/>
          <w:szCs w:val="24"/>
        </w:rPr>
        <w:t xml:space="preserve">prijavljeno prebivalište na području Općine </w:t>
      </w:r>
      <w:r w:rsidR="004201C4" w:rsidRPr="00256E47">
        <w:rPr>
          <w:rFonts w:eastAsia="Calibri"/>
          <w:szCs w:val="24"/>
        </w:rPr>
        <w:t>Trpanj</w:t>
      </w:r>
      <w:r w:rsidR="00B606B0" w:rsidRPr="00256E47">
        <w:rPr>
          <w:rFonts w:eastAsia="Calibri"/>
          <w:szCs w:val="24"/>
        </w:rPr>
        <w:t xml:space="preserve"> u </w:t>
      </w:r>
      <w:r w:rsidRPr="00256E47">
        <w:rPr>
          <w:rFonts w:eastAsia="Calibri"/>
          <w:szCs w:val="24"/>
        </w:rPr>
        <w:t xml:space="preserve"> </w:t>
      </w:r>
      <w:r w:rsidR="00B606B0" w:rsidRPr="00256E47">
        <w:rPr>
          <w:rStyle w:val="markedcontent"/>
          <w:szCs w:val="24"/>
        </w:rPr>
        <w:t xml:space="preserve">ukupnom trajanju od </w:t>
      </w:r>
      <w:r w:rsidR="00B606B0" w:rsidRPr="00256E47">
        <w:rPr>
          <w:szCs w:val="24"/>
        </w:rPr>
        <w:br/>
      </w:r>
      <w:r w:rsidR="00B606B0" w:rsidRPr="00256E47">
        <w:rPr>
          <w:rStyle w:val="markedcontent"/>
          <w:szCs w:val="24"/>
        </w:rPr>
        <w:t xml:space="preserve">najmanje </w:t>
      </w:r>
      <w:r w:rsidR="00A1212B">
        <w:rPr>
          <w:rStyle w:val="markedcontent"/>
          <w:szCs w:val="24"/>
        </w:rPr>
        <w:t>3</w:t>
      </w:r>
      <w:r w:rsidR="00B606B0" w:rsidRPr="00256E47">
        <w:rPr>
          <w:rStyle w:val="markedcontent"/>
          <w:szCs w:val="24"/>
        </w:rPr>
        <w:t xml:space="preserve"> godina do dana podnošenja zahtjeva  za utvrđenje naknade za nedostajuće parkirališno mjesto sukladno odredbama iz </w:t>
      </w:r>
      <w:r w:rsidR="006C4634">
        <w:rPr>
          <w:rStyle w:val="markedcontent"/>
          <w:szCs w:val="24"/>
        </w:rPr>
        <w:t>č</w:t>
      </w:r>
      <w:r w:rsidR="00435D21" w:rsidRPr="00256E47">
        <w:rPr>
          <w:rStyle w:val="markedcontent"/>
          <w:szCs w:val="24"/>
        </w:rPr>
        <w:t xml:space="preserve">lanka </w:t>
      </w:r>
      <w:r w:rsidR="006C4634">
        <w:rPr>
          <w:rStyle w:val="markedcontent"/>
          <w:szCs w:val="24"/>
        </w:rPr>
        <w:t>5</w:t>
      </w:r>
      <w:r w:rsidR="00435D21" w:rsidRPr="00256E47">
        <w:rPr>
          <w:rStyle w:val="markedcontent"/>
          <w:szCs w:val="24"/>
        </w:rPr>
        <w:t xml:space="preserve">. </w:t>
      </w:r>
      <w:r w:rsidR="00AE0078">
        <w:rPr>
          <w:rStyle w:val="markedcontent"/>
          <w:szCs w:val="24"/>
        </w:rPr>
        <w:t>o</w:t>
      </w:r>
      <w:r w:rsidR="00B606B0" w:rsidRPr="00256E47">
        <w:rPr>
          <w:rStyle w:val="markedcontent"/>
          <w:szCs w:val="24"/>
        </w:rPr>
        <w:t>ve Odluke</w:t>
      </w:r>
      <w:r w:rsidR="00A1212B">
        <w:rPr>
          <w:rStyle w:val="markedcontent"/>
          <w:szCs w:val="24"/>
        </w:rPr>
        <w:t>,</w:t>
      </w:r>
    </w:p>
    <w:p w:rsidR="00084737" w:rsidRDefault="00A1212B" w:rsidP="00084737">
      <w:pPr>
        <w:pStyle w:val="NoSpacing"/>
        <w:numPr>
          <w:ilvl w:val="0"/>
          <w:numId w:val="1"/>
        </w:numPr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da </w:t>
      </w:r>
      <w:r w:rsidR="00084737" w:rsidRPr="00256E47">
        <w:rPr>
          <w:rFonts w:eastAsia="Calibri"/>
          <w:szCs w:val="24"/>
        </w:rPr>
        <w:t xml:space="preserve">investitor-fizička osoba </w:t>
      </w:r>
      <w:r w:rsidR="00084737" w:rsidRPr="00A1212B">
        <w:rPr>
          <w:rFonts w:eastAsia="Calibri"/>
          <w:szCs w:val="24"/>
        </w:rPr>
        <w:t>i članovi njegovog kućanstva</w:t>
      </w:r>
      <w:r w:rsidR="00084737" w:rsidRPr="00256E47">
        <w:rPr>
          <w:rFonts w:eastAsia="Calibri"/>
          <w:szCs w:val="24"/>
        </w:rPr>
        <w:t xml:space="preserve"> nema</w:t>
      </w:r>
      <w:r>
        <w:rPr>
          <w:rFonts w:eastAsia="Calibri"/>
          <w:szCs w:val="24"/>
        </w:rPr>
        <w:t>ju</w:t>
      </w:r>
      <w:r w:rsidR="00084737" w:rsidRPr="00256E47">
        <w:rPr>
          <w:rFonts w:eastAsia="Calibri"/>
          <w:szCs w:val="24"/>
        </w:rPr>
        <w:t xml:space="preserve"> nit</w:t>
      </w:r>
      <w:r w:rsidR="005D2578" w:rsidRPr="00256E47">
        <w:rPr>
          <w:rFonts w:eastAsia="Calibri"/>
          <w:szCs w:val="24"/>
        </w:rPr>
        <w:t xml:space="preserve">i </w:t>
      </w:r>
      <w:r>
        <w:rPr>
          <w:rFonts w:eastAsia="Calibri"/>
          <w:szCs w:val="24"/>
        </w:rPr>
        <w:t>su</w:t>
      </w:r>
      <w:r w:rsidR="005D2578" w:rsidRPr="00256E47">
        <w:rPr>
          <w:rFonts w:eastAsia="Calibri"/>
          <w:szCs w:val="24"/>
        </w:rPr>
        <w:t xml:space="preserve"> imal</w:t>
      </w:r>
      <w:r>
        <w:rPr>
          <w:rFonts w:eastAsia="Calibri"/>
          <w:szCs w:val="24"/>
        </w:rPr>
        <w:t>i</w:t>
      </w:r>
      <w:r w:rsidR="005D2578" w:rsidRPr="00256E47">
        <w:rPr>
          <w:rFonts w:eastAsia="Calibri"/>
          <w:szCs w:val="24"/>
        </w:rPr>
        <w:t>, na području Općine Trpanj</w:t>
      </w:r>
      <w:r w:rsidR="00084737" w:rsidRPr="00256E47">
        <w:rPr>
          <w:rFonts w:eastAsia="Calibri"/>
          <w:szCs w:val="24"/>
        </w:rPr>
        <w:t xml:space="preserve"> u svom vlasništvu ili posjedu drugu nekretninu</w:t>
      </w:r>
      <w:r>
        <w:rPr>
          <w:rFonts w:eastAsia="Calibri"/>
          <w:szCs w:val="24"/>
        </w:rPr>
        <w:t>,</w:t>
      </w:r>
    </w:p>
    <w:p w:rsidR="00603603" w:rsidRPr="00603603" w:rsidRDefault="00603603" w:rsidP="00603603">
      <w:pPr>
        <w:pStyle w:val="NoSpacing"/>
        <w:numPr>
          <w:ilvl w:val="0"/>
          <w:numId w:val="1"/>
        </w:numPr>
        <w:jc w:val="both"/>
        <w:rPr>
          <w:rStyle w:val="markedcontent"/>
          <w:szCs w:val="24"/>
        </w:rPr>
      </w:pPr>
      <w:r w:rsidRPr="00603603">
        <w:rPr>
          <w:rFonts w:eastAsia="Calibri"/>
          <w:szCs w:val="24"/>
        </w:rPr>
        <w:t xml:space="preserve">da </w:t>
      </w:r>
      <w:r w:rsidR="00DB03F6" w:rsidRPr="00603603">
        <w:rPr>
          <w:rStyle w:val="markedcontent"/>
          <w:szCs w:val="24"/>
        </w:rPr>
        <w:t>u trenutku podnošenja zahtjeva za umanjenje naknade za nedostajuće parkirališno</w:t>
      </w:r>
      <w:r w:rsidRPr="00603603">
        <w:rPr>
          <w:rStyle w:val="markedcontent"/>
          <w:szCs w:val="24"/>
        </w:rPr>
        <w:t xml:space="preserve"> </w:t>
      </w:r>
      <w:r w:rsidR="00DB03F6" w:rsidRPr="00603603">
        <w:rPr>
          <w:rStyle w:val="markedcontent"/>
          <w:szCs w:val="24"/>
        </w:rPr>
        <w:t xml:space="preserve">mjesto za bračnog druga partnera </w:t>
      </w:r>
      <w:r w:rsidR="00645821">
        <w:rPr>
          <w:rStyle w:val="markedcontent"/>
          <w:szCs w:val="24"/>
        </w:rPr>
        <w:t xml:space="preserve">investitora </w:t>
      </w:r>
      <w:r w:rsidR="00DB03F6" w:rsidRPr="00603603">
        <w:rPr>
          <w:rStyle w:val="markedcontent"/>
          <w:szCs w:val="24"/>
        </w:rPr>
        <w:t>ne smije:</w:t>
      </w:r>
    </w:p>
    <w:p w:rsidR="00B91022" w:rsidRPr="00603603" w:rsidRDefault="006C4634" w:rsidP="00603603">
      <w:pPr>
        <w:pStyle w:val="NoSpacing"/>
        <w:ind w:left="720" w:firstLine="696"/>
        <w:jc w:val="both"/>
        <w:rPr>
          <w:rStyle w:val="markedcontent"/>
          <w:rFonts w:eastAsia="Calibri"/>
          <w:szCs w:val="24"/>
        </w:rPr>
      </w:pPr>
      <w:r>
        <w:rPr>
          <w:rStyle w:val="markedcontent"/>
          <w:szCs w:val="24"/>
        </w:rPr>
        <w:t>a)</w:t>
      </w:r>
      <w:r w:rsidR="00DB03F6" w:rsidRPr="00603603">
        <w:rPr>
          <w:rStyle w:val="markedcontent"/>
          <w:szCs w:val="24"/>
        </w:rPr>
        <w:t xml:space="preserve"> već biti umanjena naknada za nedostajuće parkirališno mjesto ili</w:t>
      </w:r>
    </w:p>
    <w:p w:rsidR="00B91022" w:rsidRPr="00256E47" w:rsidRDefault="006C4634" w:rsidP="00603603">
      <w:pPr>
        <w:pStyle w:val="NoSpacing"/>
        <w:ind w:left="720" w:firstLine="696"/>
        <w:jc w:val="both"/>
        <w:rPr>
          <w:rStyle w:val="markedcontent"/>
          <w:szCs w:val="24"/>
        </w:rPr>
      </w:pPr>
      <w:r>
        <w:rPr>
          <w:rStyle w:val="markedcontent"/>
          <w:szCs w:val="24"/>
        </w:rPr>
        <w:t xml:space="preserve">b) </w:t>
      </w:r>
      <w:r w:rsidR="00DB03F6" w:rsidRPr="00256E47">
        <w:rPr>
          <w:rStyle w:val="markedcontent"/>
          <w:szCs w:val="24"/>
        </w:rPr>
        <w:t>već podnesen zahtjev za umanjenje naknade za nedostajuće parkirališno</w:t>
      </w:r>
      <w:r w:rsidR="00B91022" w:rsidRPr="00256E47">
        <w:rPr>
          <w:rStyle w:val="markedcontent"/>
          <w:szCs w:val="24"/>
        </w:rPr>
        <w:t xml:space="preserve"> </w:t>
      </w:r>
      <w:r w:rsidR="00DB03F6" w:rsidRPr="00256E47">
        <w:rPr>
          <w:rStyle w:val="markedcontent"/>
          <w:szCs w:val="24"/>
        </w:rPr>
        <w:t>mjesto</w:t>
      </w:r>
    </w:p>
    <w:p w:rsidR="00B91022" w:rsidRPr="00256E47" w:rsidRDefault="00B91022" w:rsidP="00B91022">
      <w:pPr>
        <w:pStyle w:val="NoSpacing"/>
        <w:ind w:left="720"/>
        <w:jc w:val="both"/>
        <w:rPr>
          <w:rStyle w:val="markedcontent"/>
          <w:szCs w:val="24"/>
        </w:rPr>
      </w:pPr>
    </w:p>
    <w:p w:rsidR="005D2578" w:rsidRPr="00256E47" w:rsidRDefault="00B606B0" w:rsidP="00B91022">
      <w:pPr>
        <w:pStyle w:val="NoSpacing"/>
        <w:ind w:left="4260" w:firstLine="696"/>
        <w:jc w:val="both"/>
        <w:rPr>
          <w:rFonts w:eastAsia="Calibri"/>
          <w:b/>
          <w:szCs w:val="24"/>
        </w:rPr>
      </w:pPr>
      <w:r w:rsidRPr="00256E47">
        <w:rPr>
          <w:rStyle w:val="markedcontent"/>
          <w:szCs w:val="24"/>
        </w:rPr>
        <w:t xml:space="preserve"> </w:t>
      </w:r>
      <w:r w:rsidR="005D2578" w:rsidRPr="00256E47">
        <w:rPr>
          <w:rFonts w:eastAsia="Calibri"/>
          <w:b/>
          <w:szCs w:val="24"/>
        </w:rPr>
        <w:t xml:space="preserve">Članak </w:t>
      </w:r>
      <w:r w:rsidR="00B91022" w:rsidRPr="00256E47">
        <w:rPr>
          <w:rFonts w:eastAsia="Calibri"/>
          <w:b/>
          <w:szCs w:val="24"/>
        </w:rPr>
        <w:t>7</w:t>
      </w:r>
      <w:r w:rsidR="005D2578" w:rsidRPr="00256E47">
        <w:rPr>
          <w:rFonts w:eastAsia="Calibri"/>
          <w:b/>
          <w:szCs w:val="24"/>
        </w:rPr>
        <w:t>.</w:t>
      </w:r>
    </w:p>
    <w:p w:rsidR="00084737" w:rsidRPr="00256E47" w:rsidRDefault="00084737" w:rsidP="00084737">
      <w:pPr>
        <w:pStyle w:val="NoSpacing"/>
        <w:jc w:val="both"/>
        <w:rPr>
          <w:rFonts w:eastAsia="Calibri"/>
          <w:szCs w:val="24"/>
        </w:rPr>
      </w:pPr>
      <w:r w:rsidRPr="00256E47">
        <w:rPr>
          <w:rFonts w:eastAsia="Calibri"/>
          <w:szCs w:val="24"/>
        </w:rPr>
        <w:t>Investitor</w:t>
      </w:r>
      <w:r w:rsidR="007A795A" w:rsidRPr="00256E47">
        <w:rPr>
          <w:rFonts w:eastAsia="Calibri"/>
          <w:szCs w:val="24"/>
        </w:rPr>
        <w:t xml:space="preserve"> </w:t>
      </w:r>
      <w:r w:rsidRPr="00256E47">
        <w:rPr>
          <w:rFonts w:eastAsia="Calibri"/>
          <w:szCs w:val="24"/>
        </w:rPr>
        <w:t>-</w:t>
      </w:r>
      <w:r w:rsidR="007A795A" w:rsidRPr="00256E47">
        <w:rPr>
          <w:rFonts w:eastAsia="Calibri"/>
          <w:szCs w:val="24"/>
        </w:rPr>
        <w:t xml:space="preserve"> </w:t>
      </w:r>
      <w:r w:rsidRPr="00256E47">
        <w:rPr>
          <w:rFonts w:eastAsia="Calibri"/>
          <w:szCs w:val="24"/>
        </w:rPr>
        <w:t>fizičk</w:t>
      </w:r>
      <w:r w:rsidR="00180DA7" w:rsidRPr="00256E47">
        <w:rPr>
          <w:rFonts w:eastAsia="Calibri"/>
          <w:szCs w:val="24"/>
        </w:rPr>
        <w:t>a</w:t>
      </w:r>
      <w:r w:rsidRPr="00256E47">
        <w:rPr>
          <w:rFonts w:eastAsia="Calibri"/>
          <w:szCs w:val="24"/>
        </w:rPr>
        <w:t xml:space="preserve"> osoba koj</w:t>
      </w:r>
      <w:r w:rsidR="00180DA7" w:rsidRPr="00256E47">
        <w:rPr>
          <w:rFonts w:eastAsia="Calibri"/>
          <w:szCs w:val="24"/>
        </w:rPr>
        <w:t>i</w:t>
      </w:r>
      <w:r w:rsidRPr="00256E47">
        <w:rPr>
          <w:rFonts w:eastAsia="Calibri"/>
          <w:szCs w:val="24"/>
        </w:rPr>
        <w:t xml:space="preserve"> želi ostvariti pravo iz članka </w:t>
      </w:r>
      <w:r w:rsidR="00B91022" w:rsidRPr="00256E47">
        <w:rPr>
          <w:rFonts w:eastAsia="Calibri"/>
          <w:szCs w:val="24"/>
        </w:rPr>
        <w:t>5</w:t>
      </w:r>
      <w:r w:rsidR="007A795A" w:rsidRPr="00256E47">
        <w:rPr>
          <w:rFonts w:eastAsia="Calibri"/>
          <w:szCs w:val="24"/>
        </w:rPr>
        <w:t xml:space="preserve">. ove Odluke, </w:t>
      </w:r>
      <w:r w:rsidRPr="00256E47">
        <w:rPr>
          <w:rFonts w:eastAsia="Calibri"/>
          <w:szCs w:val="24"/>
        </w:rPr>
        <w:t xml:space="preserve">dužan je uz zahtjev priložiti </w:t>
      </w:r>
      <w:r w:rsidR="007A795A" w:rsidRPr="00256E47">
        <w:rPr>
          <w:rFonts w:eastAsia="Calibri"/>
          <w:szCs w:val="24"/>
        </w:rPr>
        <w:t xml:space="preserve">slijedeće </w:t>
      </w:r>
      <w:r w:rsidRPr="00256E47">
        <w:rPr>
          <w:rFonts w:eastAsia="Calibri"/>
          <w:szCs w:val="24"/>
        </w:rPr>
        <w:t>dokaz</w:t>
      </w:r>
      <w:r w:rsidR="007A795A" w:rsidRPr="00256E47">
        <w:rPr>
          <w:rFonts w:eastAsia="Calibri"/>
          <w:szCs w:val="24"/>
        </w:rPr>
        <w:t>e</w:t>
      </w:r>
      <w:r w:rsidRPr="00256E47">
        <w:rPr>
          <w:rFonts w:eastAsia="Calibri"/>
          <w:szCs w:val="24"/>
        </w:rPr>
        <w:t>:</w:t>
      </w:r>
    </w:p>
    <w:p w:rsidR="00FB65CB" w:rsidRDefault="00FB65CB" w:rsidP="00084737">
      <w:pPr>
        <w:pStyle w:val="NoSpacing"/>
        <w:numPr>
          <w:ilvl w:val="0"/>
          <w:numId w:val="1"/>
        </w:numPr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osobna iskaznica investitora i ostalih članova kućanstva,</w:t>
      </w:r>
    </w:p>
    <w:p w:rsidR="00084737" w:rsidRPr="00256E47" w:rsidRDefault="00084737" w:rsidP="00084737">
      <w:pPr>
        <w:pStyle w:val="NoSpacing"/>
        <w:numPr>
          <w:ilvl w:val="0"/>
          <w:numId w:val="1"/>
        </w:numPr>
        <w:jc w:val="both"/>
        <w:rPr>
          <w:rFonts w:eastAsia="Calibri"/>
          <w:szCs w:val="24"/>
        </w:rPr>
      </w:pPr>
      <w:r w:rsidRPr="00256E47">
        <w:rPr>
          <w:rFonts w:eastAsia="Calibri"/>
          <w:szCs w:val="24"/>
        </w:rPr>
        <w:t xml:space="preserve">izjavu o članovima kućanstva, s podacima o srodstvu, </w:t>
      </w:r>
      <w:r w:rsidR="007A795A" w:rsidRPr="00256E47">
        <w:rPr>
          <w:rFonts w:eastAsia="Calibri"/>
          <w:szCs w:val="24"/>
        </w:rPr>
        <w:t xml:space="preserve">datumu </w:t>
      </w:r>
      <w:r w:rsidRPr="00256E47">
        <w:rPr>
          <w:rFonts w:eastAsia="Calibri"/>
          <w:szCs w:val="24"/>
        </w:rPr>
        <w:t>rođenja i OIB-u (poimenice)</w:t>
      </w:r>
      <w:r w:rsidR="00180DA7" w:rsidRPr="00256E47">
        <w:rPr>
          <w:rFonts w:eastAsia="Calibri"/>
          <w:szCs w:val="24"/>
        </w:rPr>
        <w:t>;</w:t>
      </w:r>
    </w:p>
    <w:p w:rsidR="00084737" w:rsidRPr="00256E47" w:rsidRDefault="00084737" w:rsidP="00084737">
      <w:pPr>
        <w:pStyle w:val="NoSpacing"/>
        <w:numPr>
          <w:ilvl w:val="0"/>
          <w:numId w:val="1"/>
        </w:numPr>
        <w:jc w:val="both"/>
        <w:rPr>
          <w:rFonts w:eastAsia="Calibri"/>
          <w:szCs w:val="24"/>
        </w:rPr>
      </w:pPr>
      <w:r w:rsidRPr="00256E47">
        <w:rPr>
          <w:rFonts w:eastAsia="Calibri"/>
          <w:szCs w:val="24"/>
        </w:rPr>
        <w:t>domovnicu</w:t>
      </w:r>
      <w:r w:rsidR="006150FE" w:rsidRPr="00256E47">
        <w:rPr>
          <w:rFonts w:eastAsia="Calibri"/>
          <w:szCs w:val="24"/>
        </w:rPr>
        <w:t xml:space="preserve"> </w:t>
      </w:r>
      <w:r w:rsidR="006C4634">
        <w:rPr>
          <w:rFonts w:eastAsia="Calibri"/>
          <w:szCs w:val="24"/>
        </w:rPr>
        <w:t xml:space="preserve"> investitora </w:t>
      </w:r>
      <w:r w:rsidR="006150FE" w:rsidRPr="00256E47">
        <w:rPr>
          <w:rFonts w:eastAsia="Calibri"/>
          <w:szCs w:val="24"/>
        </w:rPr>
        <w:t xml:space="preserve">i </w:t>
      </w:r>
      <w:r w:rsidR="00645821">
        <w:rPr>
          <w:rFonts w:eastAsia="Calibri"/>
          <w:szCs w:val="24"/>
        </w:rPr>
        <w:t xml:space="preserve">za </w:t>
      </w:r>
      <w:r w:rsidR="006150FE" w:rsidRPr="00256E47">
        <w:rPr>
          <w:rFonts w:eastAsia="Calibri"/>
          <w:szCs w:val="24"/>
        </w:rPr>
        <w:t>ostale članove kućanstva</w:t>
      </w:r>
      <w:r w:rsidR="00180DA7" w:rsidRPr="00256E47">
        <w:rPr>
          <w:rFonts w:eastAsia="Calibri"/>
          <w:szCs w:val="24"/>
        </w:rPr>
        <w:t>;</w:t>
      </w:r>
    </w:p>
    <w:p w:rsidR="00084737" w:rsidRPr="00256E47" w:rsidRDefault="00084737" w:rsidP="00084737">
      <w:pPr>
        <w:pStyle w:val="NoSpacing"/>
        <w:numPr>
          <w:ilvl w:val="0"/>
          <w:numId w:val="1"/>
        </w:numPr>
        <w:jc w:val="both"/>
        <w:rPr>
          <w:rFonts w:eastAsia="Calibri"/>
          <w:szCs w:val="24"/>
        </w:rPr>
      </w:pPr>
      <w:r w:rsidRPr="00256E47">
        <w:rPr>
          <w:rFonts w:eastAsia="Calibri"/>
          <w:szCs w:val="24"/>
        </w:rPr>
        <w:t xml:space="preserve">izjavu </w:t>
      </w:r>
      <w:r w:rsidR="006C4634">
        <w:rPr>
          <w:rFonts w:eastAsia="Calibri"/>
          <w:szCs w:val="24"/>
        </w:rPr>
        <w:t xml:space="preserve">investitora </w:t>
      </w:r>
      <w:r w:rsidRPr="00256E47">
        <w:rPr>
          <w:rFonts w:eastAsia="Calibri"/>
          <w:szCs w:val="24"/>
        </w:rPr>
        <w:t>da on i članovi kućanstava nemaju</w:t>
      </w:r>
      <w:r w:rsidR="004056A2" w:rsidRPr="00256E47">
        <w:rPr>
          <w:rFonts w:eastAsia="Calibri"/>
          <w:szCs w:val="24"/>
        </w:rPr>
        <w:t xml:space="preserve"> i da nikada nisu imali </w:t>
      </w:r>
      <w:r w:rsidR="006C4634">
        <w:rPr>
          <w:rFonts w:eastAsia="Calibri"/>
          <w:szCs w:val="24"/>
        </w:rPr>
        <w:t xml:space="preserve">u svom vlasništvu i posjedu </w:t>
      </w:r>
      <w:r w:rsidRPr="00256E47">
        <w:rPr>
          <w:rFonts w:eastAsia="Calibri"/>
          <w:szCs w:val="24"/>
        </w:rPr>
        <w:t xml:space="preserve">nekretninu </w:t>
      </w:r>
      <w:r w:rsidR="006C4634">
        <w:rPr>
          <w:rFonts w:eastAsia="Calibri"/>
          <w:szCs w:val="24"/>
        </w:rPr>
        <w:t xml:space="preserve">stambene namjene </w:t>
      </w:r>
      <w:r w:rsidRPr="00256E47">
        <w:rPr>
          <w:rFonts w:eastAsia="Calibri"/>
          <w:szCs w:val="24"/>
        </w:rPr>
        <w:t xml:space="preserve">na području Općine </w:t>
      </w:r>
      <w:r w:rsidR="004056A2" w:rsidRPr="00256E47">
        <w:rPr>
          <w:rFonts w:eastAsia="Calibri"/>
          <w:szCs w:val="24"/>
        </w:rPr>
        <w:t>Trpanj;</w:t>
      </w:r>
    </w:p>
    <w:p w:rsidR="00AE0078" w:rsidRDefault="00084737" w:rsidP="00084737">
      <w:pPr>
        <w:pStyle w:val="NoSpacing"/>
        <w:numPr>
          <w:ilvl w:val="0"/>
          <w:numId w:val="1"/>
        </w:numPr>
        <w:jc w:val="both"/>
        <w:rPr>
          <w:rFonts w:eastAsia="Calibri"/>
          <w:szCs w:val="24"/>
        </w:rPr>
      </w:pPr>
      <w:r w:rsidRPr="00AE0078">
        <w:rPr>
          <w:rFonts w:eastAsia="Calibri"/>
          <w:szCs w:val="24"/>
        </w:rPr>
        <w:t>vjenčani list ili potvrdu o bračnom stanju</w:t>
      </w:r>
      <w:r w:rsidR="004056A2" w:rsidRPr="00AE0078">
        <w:rPr>
          <w:rFonts w:eastAsia="Calibri"/>
          <w:szCs w:val="24"/>
        </w:rPr>
        <w:t xml:space="preserve"> </w:t>
      </w:r>
      <w:r w:rsidR="00BE3232" w:rsidRPr="00AE0078">
        <w:rPr>
          <w:rFonts w:eastAsia="Calibri"/>
          <w:szCs w:val="24"/>
        </w:rPr>
        <w:t xml:space="preserve">supružnika-partnera </w:t>
      </w:r>
    </w:p>
    <w:p w:rsidR="00EA2D90" w:rsidRPr="00AE0078" w:rsidRDefault="00084737" w:rsidP="00084737">
      <w:pPr>
        <w:pStyle w:val="NoSpacing"/>
        <w:numPr>
          <w:ilvl w:val="0"/>
          <w:numId w:val="1"/>
        </w:numPr>
        <w:jc w:val="both"/>
        <w:rPr>
          <w:rFonts w:eastAsia="Calibri"/>
          <w:szCs w:val="24"/>
        </w:rPr>
      </w:pPr>
      <w:r w:rsidRPr="00AE0078">
        <w:rPr>
          <w:rFonts w:eastAsia="Calibri"/>
          <w:szCs w:val="24"/>
        </w:rPr>
        <w:t xml:space="preserve">druge dokaze </w:t>
      </w:r>
      <w:r w:rsidR="00884379" w:rsidRPr="00AE0078">
        <w:rPr>
          <w:rFonts w:eastAsia="Calibri"/>
          <w:szCs w:val="24"/>
        </w:rPr>
        <w:t xml:space="preserve">koje Jedinstveni upravni odjel ocjeni </w:t>
      </w:r>
      <w:r w:rsidRPr="00AE0078">
        <w:rPr>
          <w:rFonts w:eastAsia="Calibri"/>
          <w:szCs w:val="24"/>
        </w:rPr>
        <w:t>potreb</w:t>
      </w:r>
      <w:r w:rsidR="00884379" w:rsidRPr="00AE0078">
        <w:rPr>
          <w:rFonts w:eastAsia="Calibri"/>
          <w:szCs w:val="24"/>
        </w:rPr>
        <w:t>nim</w:t>
      </w:r>
      <w:r w:rsidRPr="00AE0078">
        <w:rPr>
          <w:rFonts w:eastAsia="Calibri"/>
          <w:szCs w:val="24"/>
        </w:rPr>
        <w:t>.</w:t>
      </w:r>
    </w:p>
    <w:p w:rsidR="00603603" w:rsidRDefault="00603603" w:rsidP="00084737">
      <w:pPr>
        <w:pStyle w:val="NoSpacing"/>
        <w:jc w:val="both"/>
        <w:rPr>
          <w:rFonts w:eastAsia="Calibri"/>
          <w:szCs w:val="24"/>
        </w:rPr>
      </w:pPr>
    </w:p>
    <w:p w:rsidR="00BE3232" w:rsidRPr="00256E47" w:rsidRDefault="00BE3232" w:rsidP="00084737">
      <w:pPr>
        <w:pStyle w:val="NoSpacing"/>
        <w:jc w:val="both"/>
        <w:rPr>
          <w:rFonts w:eastAsia="Calibri"/>
          <w:szCs w:val="24"/>
        </w:rPr>
      </w:pPr>
      <w:r w:rsidRPr="00256E47">
        <w:rPr>
          <w:rFonts w:eastAsia="Calibri"/>
          <w:szCs w:val="24"/>
        </w:rPr>
        <w:t xml:space="preserve">Članovima kućanstva u smislu ove Odluke smatraju se bračni drug - partner, </w:t>
      </w:r>
      <w:r w:rsidRPr="00603603">
        <w:rPr>
          <w:rFonts w:eastAsia="Calibri"/>
          <w:szCs w:val="24"/>
        </w:rPr>
        <w:t>djeca i sve ostale osobe koje imaju prijavljeno prebivalište na istoj adresi kao i podnositelj zahtjeva</w:t>
      </w:r>
      <w:r w:rsidR="00603603">
        <w:rPr>
          <w:rFonts w:eastAsia="Calibri"/>
          <w:szCs w:val="24"/>
        </w:rPr>
        <w:t xml:space="preserve"> te</w:t>
      </w:r>
      <w:r w:rsidR="00B91022" w:rsidRPr="00603603">
        <w:rPr>
          <w:rFonts w:eastAsia="Calibri"/>
          <w:szCs w:val="24"/>
        </w:rPr>
        <w:t xml:space="preserve"> druge osobe koje žive u kućanstvu s podnositeljem zahtjeva.</w:t>
      </w:r>
    </w:p>
    <w:p w:rsidR="00511B6D" w:rsidRPr="00256E47" w:rsidRDefault="00511B6D" w:rsidP="00084737">
      <w:pPr>
        <w:pStyle w:val="NoSpacing"/>
        <w:jc w:val="both"/>
        <w:rPr>
          <w:rFonts w:eastAsia="Calibri"/>
          <w:b/>
          <w:szCs w:val="24"/>
        </w:rPr>
      </w:pPr>
      <w:r w:rsidRPr="00256E47">
        <w:rPr>
          <w:rFonts w:eastAsia="Calibri"/>
          <w:szCs w:val="24"/>
        </w:rPr>
        <w:tab/>
      </w:r>
      <w:r w:rsidRPr="00256E47">
        <w:rPr>
          <w:rFonts w:eastAsia="Calibri"/>
          <w:szCs w:val="24"/>
        </w:rPr>
        <w:tab/>
      </w:r>
      <w:r w:rsidRPr="00256E47">
        <w:rPr>
          <w:rFonts w:eastAsia="Calibri"/>
          <w:szCs w:val="24"/>
        </w:rPr>
        <w:tab/>
      </w:r>
      <w:r w:rsidRPr="00256E47">
        <w:rPr>
          <w:rFonts w:eastAsia="Calibri"/>
          <w:szCs w:val="24"/>
        </w:rPr>
        <w:tab/>
      </w:r>
      <w:r w:rsidRPr="00256E47">
        <w:rPr>
          <w:rFonts w:eastAsia="Calibri"/>
          <w:szCs w:val="24"/>
        </w:rPr>
        <w:tab/>
      </w:r>
      <w:r w:rsidRPr="00256E47">
        <w:rPr>
          <w:rFonts w:eastAsia="Calibri"/>
          <w:szCs w:val="24"/>
        </w:rPr>
        <w:tab/>
      </w:r>
      <w:r w:rsidRPr="00256E47">
        <w:rPr>
          <w:rFonts w:eastAsia="Calibri"/>
          <w:szCs w:val="24"/>
        </w:rPr>
        <w:tab/>
      </w:r>
      <w:r w:rsidRPr="00256E47">
        <w:rPr>
          <w:rFonts w:eastAsia="Calibri"/>
          <w:b/>
          <w:szCs w:val="24"/>
        </w:rPr>
        <w:t xml:space="preserve">Članka </w:t>
      </w:r>
      <w:r w:rsidR="00256E47">
        <w:rPr>
          <w:rFonts w:eastAsia="Calibri"/>
          <w:b/>
          <w:szCs w:val="24"/>
        </w:rPr>
        <w:t>8</w:t>
      </w:r>
      <w:r w:rsidRPr="00256E47">
        <w:rPr>
          <w:rFonts w:eastAsia="Calibri"/>
          <w:b/>
          <w:szCs w:val="24"/>
        </w:rPr>
        <w:t>.</w:t>
      </w:r>
    </w:p>
    <w:p w:rsidR="00084737" w:rsidRPr="00256E47" w:rsidRDefault="00084737" w:rsidP="00084737">
      <w:pPr>
        <w:pStyle w:val="NoSpacing"/>
        <w:jc w:val="both"/>
        <w:rPr>
          <w:rFonts w:eastAsia="Calibri"/>
          <w:szCs w:val="24"/>
        </w:rPr>
      </w:pPr>
      <w:r w:rsidRPr="00256E47">
        <w:rPr>
          <w:rFonts w:eastAsia="Calibri"/>
          <w:szCs w:val="24"/>
        </w:rPr>
        <w:t>Investitor</w:t>
      </w:r>
      <w:r w:rsidR="00511B6D" w:rsidRPr="00256E47">
        <w:rPr>
          <w:rFonts w:eastAsia="Calibri"/>
          <w:szCs w:val="24"/>
        </w:rPr>
        <w:t xml:space="preserve"> </w:t>
      </w:r>
      <w:r w:rsidRPr="00256E47">
        <w:rPr>
          <w:rFonts w:eastAsia="Calibri"/>
          <w:szCs w:val="24"/>
        </w:rPr>
        <w:t>-</w:t>
      </w:r>
      <w:r w:rsidR="00511B6D" w:rsidRPr="00256E47">
        <w:rPr>
          <w:rFonts w:eastAsia="Calibri"/>
          <w:szCs w:val="24"/>
        </w:rPr>
        <w:t xml:space="preserve"> </w:t>
      </w:r>
      <w:r w:rsidRPr="00256E47">
        <w:rPr>
          <w:rFonts w:eastAsia="Calibri"/>
          <w:szCs w:val="24"/>
        </w:rPr>
        <w:t xml:space="preserve">fizička osoba dužan je platiti puni iznos naknade iz članka </w:t>
      </w:r>
      <w:r w:rsidR="00645821">
        <w:rPr>
          <w:rFonts w:eastAsia="Calibri"/>
          <w:szCs w:val="24"/>
        </w:rPr>
        <w:t>5</w:t>
      </w:r>
      <w:r w:rsidRPr="00256E47">
        <w:rPr>
          <w:rFonts w:eastAsia="Calibri"/>
          <w:szCs w:val="24"/>
        </w:rPr>
        <w:t xml:space="preserve">. ove Odluke </w:t>
      </w:r>
      <w:r w:rsidR="00511B6D" w:rsidRPr="00256E47">
        <w:rPr>
          <w:rFonts w:eastAsia="Calibri"/>
          <w:szCs w:val="24"/>
        </w:rPr>
        <w:t xml:space="preserve">ukoliko </w:t>
      </w:r>
      <w:r w:rsidRPr="00256E47">
        <w:rPr>
          <w:rFonts w:eastAsia="Calibri"/>
          <w:szCs w:val="24"/>
        </w:rPr>
        <w:t xml:space="preserve">Općina </w:t>
      </w:r>
      <w:r w:rsidR="00511B6D" w:rsidRPr="00256E47">
        <w:rPr>
          <w:rFonts w:eastAsia="Calibri"/>
          <w:szCs w:val="24"/>
        </w:rPr>
        <w:t>Trpanj nakna</w:t>
      </w:r>
      <w:r w:rsidRPr="00256E47">
        <w:rPr>
          <w:rFonts w:eastAsia="Calibri"/>
          <w:szCs w:val="24"/>
        </w:rPr>
        <w:t xml:space="preserve">dno utvrdi kako nisu bili ispunjeni uvjeti za primjenu </w:t>
      </w:r>
      <w:r w:rsidR="00F16598" w:rsidRPr="00256E47">
        <w:rPr>
          <w:rFonts w:eastAsia="Calibri"/>
          <w:szCs w:val="24"/>
        </w:rPr>
        <w:t xml:space="preserve">pogodnosti iz </w:t>
      </w:r>
      <w:r w:rsidRPr="00256E47">
        <w:rPr>
          <w:rFonts w:eastAsia="Calibri"/>
          <w:szCs w:val="24"/>
        </w:rPr>
        <w:t xml:space="preserve">članka </w:t>
      </w:r>
      <w:r w:rsidR="00645821">
        <w:rPr>
          <w:rFonts w:eastAsia="Calibri"/>
          <w:szCs w:val="24"/>
        </w:rPr>
        <w:t>6</w:t>
      </w:r>
      <w:r w:rsidR="00511B6D" w:rsidRPr="00256E47">
        <w:rPr>
          <w:rFonts w:eastAsia="Calibri"/>
          <w:szCs w:val="24"/>
        </w:rPr>
        <w:t>.</w:t>
      </w:r>
      <w:r w:rsidR="00AE0078">
        <w:rPr>
          <w:rFonts w:eastAsia="Calibri"/>
          <w:szCs w:val="24"/>
        </w:rPr>
        <w:t xml:space="preserve"> </w:t>
      </w:r>
      <w:r w:rsidR="00645821">
        <w:rPr>
          <w:rFonts w:eastAsia="Calibri"/>
          <w:szCs w:val="24"/>
        </w:rPr>
        <w:t xml:space="preserve">stavka 1. </w:t>
      </w:r>
      <w:r w:rsidR="00511B6D" w:rsidRPr="00256E47">
        <w:rPr>
          <w:rFonts w:eastAsia="Calibri"/>
          <w:szCs w:val="24"/>
        </w:rPr>
        <w:t xml:space="preserve"> ove Odluke </w:t>
      </w:r>
      <w:r w:rsidRPr="00256E47">
        <w:rPr>
          <w:rFonts w:eastAsia="Calibri"/>
          <w:szCs w:val="24"/>
        </w:rPr>
        <w:t>kao i u slučaju prenamjene prostora iz stamben</w:t>
      </w:r>
      <w:r w:rsidR="00511B6D" w:rsidRPr="00256E47">
        <w:rPr>
          <w:rFonts w:eastAsia="Calibri"/>
          <w:szCs w:val="24"/>
        </w:rPr>
        <w:t>e</w:t>
      </w:r>
      <w:r w:rsidRPr="00256E47">
        <w:rPr>
          <w:rFonts w:eastAsia="Calibri"/>
          <w:szCs w:val="24"/>
        </w:rPr>
        <w:t xml:space="preserve"> u bilo koju drugu namjenu.</w:t>
      </w:r>
    </w:p>
    <w:p w:rsidR="00256E47" w:rsidRDefault="00256E47" w:rsidP="00084737">
      <w:pPr>
        <w:pStyle w:val="NoSpacing"/>
        <w:jc w:val="both"/>
        <w:rPr>
          <w:rFonts w:eastAsia="Calibri"/>
          <w:szCs w:val="24"/>
        </w:rPr>
      </w:pPr>
    </w:p>
    <w:p w:rsidR="00084737" w:rsidRPr="00256E47" w:rsidRDefault="00511B6D" w:rsidP="00084737">
      <w:pPr>
        <w:pStyle w:val="NoSpacing"/>
        <w:jc w:val="both"/>
        <w:rPr>
          <w:rFonts w:eastAsia="Calibri"/>
          <w:szCs w:val="24"/>
        </w:rPr>
      </w:pPr>
      <w:r w:rsidRPr="00256E47">
        <w:rPr>
          <w:rFonts w:eastAsia="Calibri"/>
          <w:szCs w:val="24"/>
        </w:rPr>
        <w:t>Ako i</w:t>
      </w:r>
      <w:r w:rsidR="00084737" w:rsidRPr="00256E47">
        <w:rPr>
          <w:rFonts w:eastAsia="Calibri"/>
          <w:szCs w:val="24"/>
        </w:rPr>
        <w:t xml:space="preserve">nvestitor-fizička osoba otuđi </w:t>
      </w:r>
      <w:r w:rsidR="00B62160">
        <w:rPr>
          <w:rFonts w:eastAsia="Calibri"/>
          <w:szCs w:val="24"/>
        </w:rPr>
        <w:t xml:space="preserve">funkcionalnu cjelinu stambene namjene </w:t>
      </w:r>
      <w:r w:rsidR="00084737" w:rsidRPr="00256E47">
        <w:rPr>
          <w:rFonts w:eastAsia="Calibri"/>
          <w:szCs w:val="24"/>
        </w:rPr>
        <w:t>za koju j</w:t>
      </w:r>
      <w:r w:rsidRPr="00256E47">
        <w:rPr>
          <w:rFonts w:eastAsia="Calibri"/>
          <w:szCs w:val="24"/>
        </w:rPr>
        <w:t xml:space="preserve">e ostvario prava iz  </w:t>
      </w:r>
      <w:r w:rsidR="00084737" w:rsidRPr="00256E47">
        <w:rPr>
          <w:rFonts w:eastAsia="Calibri"/>
          <w:szCs w:val="24"/>
        </w:rPr>
        <w:t xml:space="preserve">članka </w:t>
      </w:r>
      <w:r w:rsidR="00645821">
        <w:rPr>
          <w:rFonts w:eastAsia="Calibri"/>
          <w:szCs w:val="24"/>
        </w:rPr>
        <w:t>6</w:t>
      </w:r>
      <w:r w:rsidRPr="00256E47">
        <w:rPr>
          <w:rFonts w:eastAsia="Calibri"/>
          <w:szCs w:val="24"/>
        </w:rPr>
        <w:t xml:space="preserve">. </w:t>
      </w:r>
      <w:r w:rsidR="00645821">
        <w:rPr>
          <w:rFonts w:eastAsia="Calibri"/>
          <w:szCs w:val="24"/>
        </w:rPr>
        <w:t xml:space="preserve">stavka 1. </w:t>
      </w:r>
      <w:r w:rsidRPr="00256E47">
        <w:rPr>
          <w:rFonts w:eastAsia="Calibri"/>
          <w:szCs w:val="24"/>
        </w:rPr>
        <w:t xml:space="preserve">ove Odluke </w:t>
      </w:r>
      <w:r w:rsidR="00084737" w:rsidRPr="006C4634">
        <w:rPr>
          <w:rFonts w:eastAsia="Calibri"/>
          <w:szCs w:val="24"/>
        </w:rPr>
        <w:t xml:space="preserve">u roku od </w:t>
      </w:r>
      <w:r w:rsidR="00AE0078">
        <w:rPr>
          <w:rFonts w:eastAsia="Calibri"/>
          <w:szCs w:val="24"/>
        </w:rPr>
        <w:t>pet</w:t>
      </w:r>
      <w:r w:rsidR="00084737" w:rsidRPr="006C4634">
        <w:rPr>
          <w:rFonts w:eastAsia="Calibri"/>
          <w:szCs w:val="24"/>
        </w:rPr>
        <w:t xml:space="preserve"> godina</w:t>
      </w:r>
      <w:r w:rsidR="00084737" w:rsidRPr="00256E47">
        <w:rPr>
          <w:rFonts w:eastAsia="Calibri"/>
          <w:szCs w:val="24"/>
        </w:rPr>
        <w:t xml:space="preserve"> od dana ostvarenj</w:t>
      </w:r>
      <w:r w:rsidR="00B62160">
        <w:rPr>
          <w:rFonts w:eastAsia="Calibri"/>
          <w:szCs w:val="24"/>
        </w:rPr>
        <w:t>a</w:t>
      </w:r>
      <w:r w:rsidR="00084737" w:rsidRPr="00256E47">
        <w:rPr>
          <w:rFonts w:eastAsia="Calibri"/>
          <w:szCs w:val="24"/>
        </w:rPr>
        <w:t xml:space="preserve"> </w:t>
      </w:r>
      <w:r w:rsidR="00B62160">
        <w:rPr>
          <w:rFonts w:eastAsia="Calibri"/>
          <w:szCs w:val="24"/>
        </w:rPr>
        <w:t xml:space="preserve">navedenog </w:t>
      </w:r>
      <w:r w:rsidR="00084737" w:rsidRPr="00256E47">
        <w:rPr>
          <w:rFonts w:eastAsia="Calibri"/>
          <w:szCs w:val="24"/>
        </w:rPr>
        <w:t>prava</w:t>
      </w:r>
      <w:r w:rsidRPr="00256E47">
        <w:rPr>
          <w:rFonts w:eastAsia="Calibri"/>
          <w:szCs w:val="24"/>
        </w:rPr>
        <w:t>,</w:t>
      </w:r>
      <w:r w:rsidR="00084737" w:rsidRPr="00256E47">
        <w:rPr>
          <w:rFonts w:eastAsia="Calibri"/>
          <w:szCs w:val="24"/>
        </w:rPr>
        <w:t xml:space="preserve"> dužan je platiti </w:t>
      </w:r>
      <w:r w:rsidR="00B62160">
        <w:rPr>
          <w:rFonts w:eastAsia="Calibri"/>
          <w:szCs w:val="24"/>
        </w:rPr>
        <w:t>naknadu</w:t>
      </w:r>
      <w:r w:rsidR="00B91022" w:rsidRPr="00256E47">
        <w:rPr>
          <w:rFonts w:eastAsia="Calibri"/>
          <w:szCs w:val="24"/>
        </w:rPr>
        <w:t xml:space="preserve"> u punom iznosu iz članka </w:t>
      </w:r>
      <w:r w:rsidR="00645821">
        <w:rPr>
          <w:rFonts w:eastAsia="Calibri"/>
          <w:szCs w:val="24"/>
        </w:rPr>
        <w:t>5</w:t>
      </w:r>
      <w:r w:rsidR="00084737" w:rsidRPr="00256E47">
        <w:rPr>
          <w:rFonts w:eastAsia="Calibri"/>
          <w:szCs w:val="24"/>
        </w:rPr>
        <w:t>. ove Odluke.</w:t>
      </w:r>
    </w:p>
    <w:p w:rsidR="00084737" w:rsidRPr="00256E47" w:rsidRDefault="00084737" w:rsidP="00084737">
      <w:pPr>
        <w:pStyle w:val="NoSpacing"/>
        <w:jc w:val="both"/>
        <w:rPr>
          <w:rFonts w:eastAsia="Calibri"/>
          <w:szCs w:val="24"/>
        </w:rPr>
      </w:pPr>
    </w:p>
    <w:p w:rsidR="00084737" w:rsidRPr="00256E47" w:rsidRDefault="00084737" w:rsidP="00256E47">
      <w:pPr>
        <w:pStyle w:val="NoSpacing"/>
        <w:ind w:firstLine="708"/>
        <w:jc w:val="center"/>
        <w:rPr>
          <w:rFonts w:eastAsia="Calibri"/>
          <w:b/>
          <w:szCs w:val="24"/>
        </w:rPr>
      </w:pPr>
      <w:r w:rsidRPr="00256E47">
        <w:rPr>
          <w:rFonts w:eastAsia="Calibri"/>
          <w:b/>
          <w:szCs w:val="24"/>
        </w:rPr>
        <w:t xml:space="preserve">Članak </w:t>
      </w:r>
      <w:r w:rsidR="00256E47">
        <w:rPr>
          <w:rFonts w:eastAsia="Calibri"/>
          <w:b/>
          <w:szCs w:val="24"/>
        </w:rPr>
        <w:t>9</w:t>
      </w:r>
      <w:r w:rsidRPr="00256E47">
        <w:rPr>
          <w:rFonts w:eastAsia="Calibri"/>
          <w:b/>
          <w:szCs w:val="24"/>
        </w:rPr>
        <w:t>.</w:t>
      </w:r>
    </w:p>
    <w:p w:rsidR="00084737" w:rsidRPr="00256E47" w:rsidRDefault="00084737" w:rsidP="00084737">
      <w:pPr>
        <w:pStyle w:val="NoSpacing"/>
        <w:jc w:val="both"/>
        <w:rPr>
          <w:rFonts w:eastAsia="Calibri"/>
          <w:szCs w:val="24"/>
        </w:rPr>
      </w:pPr>
      <w:r w:rsidRPr="00256E47">
        <w:rPr>
          <w:rFonts w:eastAsia="Calibri"/>
          <w:szCs w:val="24"/>
        </w:rPr>
        <w:t xml:space="preserve">Investitor </w:t>
      </w:r>
      <w:r w:rsidR="00511B6D" w:rsidRPr="00256E47">
        <w:rPr>
          <w:rFonts w:eastAsia="Calibri"/>
          <w:szCs w:val="24"/>
        </w:rPr>
        <w:t xml:space="preserve">– fizička osoba </w:t>
      </w:r>
      <w:r w:rsidRPr="00256E47">
        <w:rPr>
          <w:rFonts w:eastAsia="Calibri"/>
          <w:szCs w:val="24"/>
        </w:rPr>
        <w:t>je dužan naknadu za nedostajuće parkirališno mjesto uplatiti jednokratno u</w:t>
      </w:r>
      <w:r w:rsidR="00511B6D" w:rsidRPr="00256E47">
        <w:rPr>
          <w:rFonts w:eastAsia="Calibri"/>
          <w:szCs w:val="24"/>
        </w:rPr>
        <w:t xml:space="preserve"> korist Proračuna Općine Trpanj</w:t>
      </w:r>
      <w:r w:rsidRPr="00256E47">
        <w:rPr>
          <w:rFonts w:eastAsia="Calibri"/>
          <w:szCs w:val="24"/>
        </w:rPr>
        <w:t>.</w:t>
      </w:r>
    </w:p>
    <w:p w:rsidR="00084737" w:rsidRPr="00256E47" w:rsidRDefault="00084737" w:rsidP="00084737">
      <w:pPr>
        <w:pStyle w:val="NoSpacing"/>
        <w:jc w:val="both"/>
        <w:rPr>
          <w:rFonts w:eastAsia="Calibri"/>
          <w:szCs w:val="24"/>
        </w:rPr>
      </w:pPr>
    </w:p>
    <w:p w:rsidR="00084737" w:rsidRPr="00256E47" w:rsidRDefault="00084737" w:rsidP="00084737">
      <w:pPr>
        <w:pStyle w:val="NoSpacing"/>
        <w:jc w:val="center"/>
        <w:rPr>
          <w:rFonts w:eastAsia="Calibri"/>
          <w:b/>
          <w:szCs w:val="24"/>
        </w:rPr>
      </w:pPr>
      <w:r w:rsidRPr="00256E47">
        <w:rPr>
          <w:rFonts w:eastAsia="Calibri"/>
          <w:b/>
          <w:szCs w:val="24"/>
        </w:rPr>
        <w:lastRenderedPageBreak/>
        <w:t xml:space="preserve">Članak </w:t>
      </w:r>
      <w:r w:rsidR="00511B6D" w:rsidRPr="00256E47">
        <w:rPr>
          <w:rFonts w:eastAsia="Calibri"/>
          <w:b/>
          <w:szCs w:val="24"/>
        </w:rPr>
        <w:t>1</w:t>
      </w:r>
      <w:r w:rsidR="00256E47">
        <w:rPr>
          <w:rFonts w:eastAsia="Calibri"/>
          <w:b/>
          <w:szCs w:val="24"/>
        </w:rPr>
        <w:t>0</w:t>
      </w:r>
      <w:r w:rsidRPr="00256E47">
        <w:rPr>
          <w:rFonts w:eastAsia="Calibri"/>
          <w:b/>
          <w:szCs w:val="24"/>
        </w:rPr>
        <w:t>.</w:t>
      </w:r>
    </w:p>
    <w:p w:rsidR="00084737" w:rsidRPr="00256E47" w:rsidRDefault="00084737" w:rsidP="00084737">
      <w:pPr>
        <w:pStyle w:val="NoSpacing"/>
        <w:jc w:val="both"/>
        <w:rPr>
          <w:szCs w:val="24"/>
        </w:rPr>
      </w:pPr>
      <w:r w:rsidRPr="00256E47">
        <w:rPr>
          <w:szCs w:val="24"/>
        </w:rPr>
        <w:t xml:space="preserve">Plaćanjem naknade investitor </w:t>
      </w:r>
      <w:r w:rsidR="00511B6D" w:rsidRPr="00256E47">
        <w:rPr>
          <w:szCs w:val="24"/>
        </w:rPr>
        <w:t xml:space="preserve">– fizička osoba </w:t>
      </w:r>
      <w:r w:rsidRPr="00256E47">
        <w:rPr>
          <w:szCs w:val="24"/>
        </w:rPr>
        <w:t>ne stječe pravo isključivog korištenja javnim parkirališnim mjestima, već uvjete za izdavanje akta kojim se odobrava građenje.</w:t>
      </w:r>
    </w:p>
    <w:p w:rsidR="00084737" w:rsidRPr="00256E47" w:rsidRDefault="00084737" w:rsidP="00084737">
      <w:pPr>
        <w:pStyle w:val="NoSpacing"/>
        <w:jc w:val="both"/>
        <w:rPr>
          <w:szCs w:val="24"/>
        </w:rPr>
      </w:pPr>
    </w:p>
    <w:p w:rsidR="00084737" w:rsidRPr="00256E47" w:rsidRDefault="00084737" w:rsidP="00084737">
      <w:pPr>
        <w:pStyle w:val="NoSpacing"/>
        <w:jc w:val="center"/>
        <w:rPr>
          <w:rFonts w:eastAsia="Calibri"/>
          <w:b/>
          <w:szCs w:val="24"/>
        </w:rPr>
      </w:pPr>
      <w:r w:rsidRPr="00256E47">
        <w:rPr>
          <w:rFonts w:eastAsia="Calibri"/>
          <w:b/>
          <w:szCs w:val="24"/>
        </w:rPr>
        <w:t xml:space="preserve">Članak </w:t>
      </w:r>
      <w:r w:rsidR="00511B6D" w:rsidRPr="00256E47">
        <w:rPr>
          <w:rFonts w:eastAsia="Calibri"/>
          <w:b/>
          <w:szCs w:val="24"/>
        </w:rPr>
        <w:t>1</w:t>
      </w:r>
      <w:r w:rsidR="00256E47">
        <w:rPr>
          <w:rFonts w:eastAsia="Calibri"/>
          <w:b/>
          <w:szCs w:val="24"/>
        </w:rPr>
        <w:t>1</w:t>
      </w:r>
      <w:r w:rsidRPr="00256E47">
        <w:rPr>
          <w:rFonts w:eastAsia="Calibri"/>
          <w:b/>
          <w:szCs w:val="24"/>
        </w:rPr>
        <w:t>.</w:t>
      </w:r>
    </w:p>
    <w:p w:rsidR="00084737" w:rsidRPr="00256E47" w:rsidRDefault="00084737" w:rsidP="00084737">
      <w:pPr>
        <w:pStyle w:val="NoSpacing"/>
        <w:jc w:val="both"/>
        <w:rPr>
          <w:rFonts w:eastAsia="Calibri"/>
          <w:szCs w:val="24"/>
        </w:rPr>
      </w:pPr>
      <w:r w:rsidRPr="00256E47">
        <w:rPr>
          <w:rFonts w:eastAsia="Calibri"/>
          <w:szCs w:val="24"/>
        </w:rPr>
        <w:t>Ova odluka stupa na snagu osmog dana od dana objave u Službenom glasniku Dubrovačko-neretvanske županije.</w:t>
      </w:r>
    </w:p>
    <w:p w:rsidR="00084737" w:rsidRPr="00256E47" w:rsidRDefault="00084737" w:rsidP="00084737">
      <w:pPr>
        <w:pStyle w:val="NoSpacing"/>
        <w:jc w:val="both"/>
        <w:rPr>
          <w:rFonts w:eastAsia="Calibri"/>
          <w:szCs w:val="24"/>
        </w:rPr>
      </w:pPr>
    </w:p>
    <w:p w:rsidR="00084737" w:rsidRPr="00256E47" w:rsidRDefault="00084737" w:rsidP="00084737">
      <w:pPr>
        <w:pStyle w:val="NoSpacing"/>
        <w:jc w:val="both"/>
        <w:rPr>
          <w:rFonts w:eastAsia="Calibri"/>
          <w:szCs w:val="24"/>
        </w:rPr>
      </w:pPr>
      <w:r w:rsidRPr="00256E47">
        <w:rPr>
          <w:rFonts w:eastAsia="Calibri"/>
          <w:szCs w:val="24"/>
        </w:rPr>
        <w:t>K</w:t>
      </w:r>
      <w:r w:rsidR="00511B6D" w:rsidRPr="00256E47">
        <w:rPr>
          <w:rFonts w:eastAsia="Calibri"/>
          <w:szCs w:val="24"/>
        </w:rPr>
        <w:t>LASA</w:t>
      </w:r>
      <w:r w:rsidRPr="00256E47">
        <w:rPr>
          <w:rFonts w:eastAsia="Calibri"/>
          <w:szCs w:val="24"/>
        </w:rPr>
        <w:t>: 023-05/21-03/17</w:t>
      </w:r>
      <w:bookmarkStart w:id="0" w:name="_GoBack"/>
      <w:bookmarkEnd w:id="0"/>
    </w:p>
    <w:p w:rsidR="00084737" w:rsidRPr="00256E47" w:rsidRDefault="00084737" w:rsidP="00084737">
      <w:pPr>
        <w:pStyle w:val="NoSpacing"/>
        <w:jc w:val="both"/>
        <w:rPr>
          <w:rFonts w:eastAsia="Calibri"/>
          <w:szCs w:val="24"/>
        </w:rPr>
      </w:pPr>
      <w:r w:rsidRPr="00256E47">
        <w:rPr>
          <w:rFonts w:eastAsia="Calibri"/>
          <w:szCs w:val="24"/>
        </w:rPr>
        <w:t>U</w:t>
      </w:r>
      <w:r w:rsidR="00511B6D" w:rsidRPr="00256E47">
        <w:rPr>
          <w:rFonts w:eastAsia="Calibri"/>
          <w:szCs w:val="24"/>
        </w:rPr>
        <w:t>RBROJ</w:t>
      </w:r>
      <w:r w:rsidRPr="00256E47">
        <w:rPr>
          <w:rFonts w:eastAsia="Calibri"/>
          <w:szCs w:val="24"/>
        </w:rPr>
        <w:t>: 2117/06-01-21-01</w:t>
      </w:r>
    </w:p>
    <w:p w:rsidR="00511B6D" w:rsidRPr="00256E47" w:rsidRDefault="00511B6D" w:rsidP="00084737">
      <w:pPr>
        <w:pStyle w:val="NoSpacing"/>
        <w:jc w:val="both"/>
        <w:rPr>
          <w:rFonts w:eastAsia="Calibri"/>
          <w:szCs w:val="24"/>
        </w:rPr>
      </w:pPr>
    </w:p>
    <w:p w:rsidR="00084737" w:rsidRPr="00256E47" w:rsidRDefault="00084737" w:rsidP="00084737">
      <w:pPr>
        <w:pStyle w:val="NoSpacing"/>
        <w:jc w:val="both"/>
        <w:rPr>
          <w:rFonts w:eastAsia="Calibri"/>
          <w:szCs w:val="24"/>
        </w:rPr>
      </w:pPr>
      <w:r w:rsidRPr="00256E47">
        <w:rPr>
          <w:rFonts w:eastAsia="Calibri"/>
          <w:szCs w:val="24"/>
        </w:rPr>
        <w:t xml:space="preserve">U </w:t>
      </w:r>
      <w:r w:rsidR="00511B6D" w:rsidRPr="00256E47">
        <w:rPr>
          <w:rFonts w:eastAsia="Calibri"/>
          <w:szCs w:val="24"/>
        </w:rPr>
        <w:t>Trpnju, __.</w:t>
      </w:r>
      <w:r w:rsidRPr="00256E47">
        <w:rPr>
          <w:rFonts w:eastAsia="Calibri"/>
          <w:szCs w:val="24"/>
        </w:rPr>
        <w:t xml:space="preserve"> </w:t>
      </w:r>
      <w:r w:rsidR="00511B6D" w:rsidRPr="00256E47">
        <w:rPr>
          <w:rFonts w:eastAsia="Calibri"/>
          <w:szCs w:val="24"/>
        </w:rPr>
        <w:t>studenog</w:t>
      </w:r>
      <w:r w:rsidRPr="00256E47">
        <w:rPr>
          <w:rFonts w:eastAsia="Calibri"/>
          <w:szCs w:val="24"/>
        </w:rPr>
        <w:t xml:space="preserve"> 2021.</w:t>
      </w:r>
    </w:p>
    <w:p w:rsidR="00084737" w:rsidRPr="00256E47" w:rsidRDefault="00084737" w:rsidP="00084737">
      <w:pPr>
        <w:pStyle w:val="NoSpacing"/>
        <w:ind w:left="4956"/>
        <w:jc w:val="both"/>
        <w:rPr>
          <w:szCs w:val="24"/>
        </w:rPr>
      </w:pPr>
      <w:r w:rsidRPr="00256E47">
        <w:rPr>
          <w:szCs w:val="24"/>
        </w:rPr>
        <w:t xml:space="preserve">Predsjednik Općinskog vijeća: </w:t>
      </w:r>
    </w:p>
    <w:p w:rsidR="00084737" w:rsidRPr="00256E47" w:rsidRDefault="00084737" w:rsidP="00084737">
      <w:pPr>
        <w:pStyle w:val="NoSpacing"/>
        <w:ind w:left="4956"/>
        <w:jc w:val="both"/>
        <w:rPr>
          <w:szCs w:val="24"/>
        </w:rPr>
      </w:pPr>
    </w:p>
    <w:p w:rsidR="00084737" w:rsidRPr="00256E47" w:rsidRDefault="00511B6D" w:rsidP="00084737">
      <w:pPr>
        <w:jc w:val="both"/>
        <w:rPr>
          <w:rFonts w:ascii="Times New Roman" w:hAnsi="Times New Roman" w:cs="Times New Roman"/>
          <w:sz w:val="24"/>
          <w:szCs w:val="24"/>
        </w:rPr>
      </w:pPr>
      <w:r w:rsidRPr="00256E47">
        <w:rPr>
          <w:rFonts w:ascii="Times New Roman" w:hAnsi="Times New Roman" w:cs="Times New Roman"/>
          <w:sz w:val="24"/>
          <w:szCs w:val="24"/>
        </w:rPr>
        <w:tab/>
      </w:r>
      <w:r w:rsidRPr="00256E47">
        <w:rPr>
          <w:rFonts w:ascii="Times New Roman" w:hAnsi="Times New Roman" w:cs="Times New Roman"/>
          <w:sz w:val="24"/>
          <w:szCs w:val="24"/>
        </w:rPr>
        <w:tab/>
      </w:r>
      <w:r w:rsidRPr="00256E47">
        <w:rPr>
          <w:rFonts w:ascii="Times New Roman" w:hAnsi="Times New Roman" w:cs="Times New Roman"/>
          <w:sz w:val="24"/>
          <w:szCs w:val="24"/>
        </w:rPr>
        <w:tab/>
      </w:r>
      <w:r w:rsidRPr="00256E47">
        <w:rPr>
          <w:rFonts w:ascii="Times New Roman" w:hAnsi="Times New Roman" w:cs="Times New Roman"/>
          <w:sz w:val="24"/>
          <w:szCs w:val="24"/>
        </w:rPr>
        <w:tab/>
      </w:r>
      <w:r w:rsidRPr="00256E47">
        <w:rPr>
          <w:rFonts w:ascii="Times New Roman" w:hAnsi="Times New Roman" w:cs="Times New Roman"/>
          <w:sz w:val="24"/>
          <w:szCs w:val="24"/>
        </w:rPr>
        <w:tab/>
      </w:r>
      <w:r w:rsidRPr="00256E47">
        <w:rPr>
          <w:rFonts w:ascii="Times New Roman" w:hAnsi="Times New Roman" w:cs="Times New Roman"/>
          <w:sz w:val="24"/>
          <w:szCs w:val="24"/>
        </w:rPr>
        <w:tab/>
      </w:r>
      <w:r w:rsidRPr="00256E47">
        <w:rPr>
          <w:rFonts w:ascii="Times New Roman" w:hAnsi="Times New Roman" w:cs="Times New Roman"/>
          <w:sz w:val="24"/>
          <w:szCs w:val="24"/>
        </w:rPr>
        <w:tab/>
      </w:r>
      <w:r w:rsidRPr="00256E47">
        <w:rPr>
          <w:rFonts w:ascii="Times New Roman" w:hAnsi="Times New Roman" w:cs="Times New Roman"/>
          <w:sz w:val="24"/>
          <w:szCs w:val="24"/>
        </w:rPr>
        <w:tab/>
        <w:t>Ivan Veić, v.r.</w:t>
      </w:r>
    </w:p>
    <w:sectPr w:rsidR="00084737" w:rsidRPr="00256E47" w:rsidSect="006766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9" w:bottom="567" w:left="709" w:header="708" w:footer="4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064" w:rsidRDefault="002A3064" w:rsidP="00084737">
      <w:pPr>
        <w:spacing w:after="0" w:line="240" w:lineRule="auto"/>
      </w:pPr>
      <w:r>
        <w:separator/>
      </w:r>
    </w:p>
  </w:endnote>
  <w:endnote w:type="continuationSeparator" w:id="1">
    <w:p w:rsidR="002A3064" w:rsidRDefault="002A3064" w:rsidP="00084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737" w:rsidRDefault="000847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8804965"/>
      <w:docPartObj>
        <w:docPartGallery w:val="Page Numbers (Bottom of Page)"/>
        <w:docPartUnique/>
      </w:docPartObj>
    </w:sdtPr>
    <w:sdtContent>
      <w:p w:rsidR="00676618" w:rsidRDefault="00134BA4" w:rsidP="00676618">
        <w:pPr>
          <w:pStyle w:val="Footer"/>
          <w:jc w:val="right"/>
        </w:pPr>
        <w:r>
          <w:fldChar w:fldCharType="begin"/>
        </w:r>
        <w:r w:rsidR="00271A84">
          <w:instrText>PAGE   \* MERGEFORMAT</w:instrText>
        </w:r>
        <w:r>
          <w:fldChar w:fldCharType="separate"/>
        </w:r>
        <w:r w:rsidR="00B62160" w:rsidRPr="00B62160">
          <w:rPr>
            <w:noProof/>
            <w:lang w:val="hr-HR"/>
          </w:rPr>
          <w:t>2</w:t>
        </w:r>
        <w: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737" w:rsidRDefault="000847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064" w:rsidRDefault="002A3064" w:rsidP="00084737">
      <w:pPr>
        <w:spacing w:after="0" w:line="240" w:lineRule="auto"/>
      </w:pPr>
      <w:r>
        <w:separator/>
      </w:r>
    </w:p>
  </w:footnote>
  <w:footnote w:type="continuationSeparator" w:id="1">
    <w:p w:rsidR="002A3064" w:rsidRDefault="002A3064" w:rsidP="00084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737" w:rsidRDefault="0008473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737" w:rsidRDefault="0008473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737" w:rsidRDefault="0008473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4B13"/>
    <w:multiLevelType w:val="hybridMultilevel"/>
    <w:tmpl w:val="894EDFBA"/>
    <w:lvl w:ilvl="0" w:tplc="2E361AF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B1F90"/>
    <w:multiLevelType w:val="hybridMultilevel"/>
    <w:tmpl w:val="F992F8FA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6CA5440"/>
    <w:multiLevelType w:val="hybridMultilevel"/>
    <w:tmpl w:val="9152A3B8"/>
    <w:lvl w:ilvl="0" w:tplc="7772C1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1D5B4B"/>
    <w:multiLevelType w:val="hybridMultilevel"/>
    <w:tmpl w:val="22C0A4E2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4737"/>
    <w:rsid w:val="00084737"/>
    <w:rsid w:val="0008530E"/>
    <w:rsid w:val="000B1928"/>
    <w:rsid w:val="000B445D"/>
    <w:rsid w:val="00113848"/>
    <w:rsid w:val="00134BA4"/>
    <w:rsid w:val="00152D72"/>
    <w:rsid w:val="00170437"/>
    <w:rsid w:val="00180DA7"/>
    <w:rsid w:val="001C4B13"/>
    <w:rsid w:val="00256E47"/>
    <w:rsid w:val="00271A84"/>
    <w:rsid w:val="00276F11"/>
    <w:rsid w:val="00282F9E"/>
    <w:rsid w:val="002A3064"/>
    <w:rsid w:val="002B202E"/>
    <w:rsid w:val="00304DB9"/>
    <w:rsid w:val="0030725F"/>
    <w:rsid w:val="0035602E"/>
    <w:rsid w:val="003A001C"/>
    <w:rsid w:val="004056A2"/>
    <w:rsid w:val="004201C4"/>
    <w:rsid w:val="004307B7"/>
    <w:rsid w:val="00435D21"/>
    <w:rsid w:val="00483AF3"/>
    <w:rsid w:val="00511B6D"/>
    <w:rsid w:val="005A4A0F"/>
    <w:rsid w:val="005D2578"/>
    <w:rsid w:val="00603603"/>
    <w:rsid w:val="006043F1"/>
    <w:rsid w:val="006150FE"/>
    <w:rsid w:val="00645821"/>
    <w:rsid w:val="00656B49"/>
    <w:rsid w:val="006C4634"/>
    <w:rsid w:val="007066FB"/>
    <w:rsid w:val="007A795A"/>
    <w:rsid w:val="007D2CE6"/>
    <w:rsid w:val="0082787B"/>
    <w:rsid w:val="00855865"/>
    <w:rsid w:val="00884379"/>
    <w:rsid w:val="008F3DF0"/>
    <w:rsid w:val="00905743"/>
    <w:rsid w:val="00917F1E"/>
    <w:rsid w:val="00A1212B"/>
    <w:rsid w:val="00AA6E34"/>
    <w:rsid w:val="00AD11FD"/>
    <w:rsid w:val="00AE0078"/>
    <w:rsid w:val="00AF3C1F"/>
    <w:rsid w:val="00B606B0"/>
    <w:rsid w:val="00B62160"/>
    <w:rsid w:val="00B91022"/>
    <w:rsid w:val="00BA738A"/>
    <w:rsid w:val="00BD1D92"/>
    <w:rsid w:val="00BE3232"/>
    <w:rsid w:val="00BF442B"/>
    <w:rsid w:val="00C46822"/>
    <w:rsid w:val="00D60AEB"/>
    <w:rsid w:val="00DB03F6"/>
    <w:rsid w:val="00E6716C"/>
    <w:rsid w:val="00E90A5A"/>
    <w:rsid w:val="00EA2D90"/>
    <w:rsid w:val="00EF506C"/>
    <w:rsid w:val="00F16598"/>
    <w:rsid w:val="00F25305"/>
    <w:rsid w:val="00F61068"/>
    <w:rsid w:val="00FB65CB"/>
    <w:rsid w:val="00FC1E2C"/>
    <w:rsid w:val="00FD0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73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47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084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737"/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8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473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737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82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917F1E"/>
    <w:rPr>
      <w:b/>
      <w:bCs/>
    </w:rPr>
  </w:style>
  <w:style w:type="character" w:customStyle="1" w:styleId="markedcontent">
    <w:name w:val="markedcontent"/>
    <w:basedOn w:val="DefaultParagraphFont"/>
    <w:rsid w:val="00917F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9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6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3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15</cp:revision>
  <cp:lastPrinted>2021-12-09T07:41:00Z</cp:lastPrinted>
  <dcterms:created xsi:type="dcterms:W3CDTF">2021-11-17T11:31:00Z</dcterms:created>
  <dcterms:modified xsi:type="dcterms:W3CDTF">2021-12-09T10:28:00Z</dcterms:modified>
</cp:coreProperties>
</file>