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C9" w:rsidRPr="00BE5F2F" w:rsidRDefault="001C4CC9" w:rsidP="00BE5F2F">
      <w:pPr>
        <w:tabs>
          <w:tab w:val="left" w:pos="5430"/>
        </w:tabs>
        <w:spacing w:after="0" w:line="240" w:lineRule="auto"/>
        <w:ind w:left="2520" w:right="3969"/>
        <w:jc w:val="both"/>
        <w:rPr>
          <w:rFonts w:cs="Times New Roman"/>
          <w:b/>
          <w:bCs/>
        </w:rPr>
      </w:pPr>
      <w:r w:rsidRPr="00BE5F2F">
        <w:rPr>
          <w:rFonts w:cs="Times New Roman"/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C9" w:rsidRDefault="00BE5F2F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REPUBLIKA HRVATSKA</w:t>
      </w:r>
    </w:p>
    <w:p w:rsidR="00BE5F2F" w:rsidRPr="00BE5F2F" w:rsidRDefault="00BE5F2F" w:rsidP="00BE5F2F">
      <w:pPr>
        <w:pStyle w:val="NoSpacing"/>
        <w:rPr>
          <w:b/>
        </w:rPr>
      </w:pPr>
      <w:r w:rsidRPr="00BE5F2F">
        <w:rPr>
          <w:b/>
        </w:rPr>
        <w:t>DUBROVAČKO-NERETVANSKA ŽUPANIJA</w:t>
      </w:r>
    </w:p>
    <w:p w:rsidR="00BE5F2F" w:rsidRDefault="00BE5F2F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OPĆINA TRPANJ</w:t>
      </w:r>
    </w:p>
    <w:p w:rsidR="00BE5F2F" w:rsidRDefault="00BE5F2F" w:rsidP="00BE5F2F">
      <w:pPr>
        <w:tabs>
          <w:tab w:val="left" w:pos="5430"/>
        </w:tabs>
        <w:spacing w:after="0" w:line="240" w:lineRule="auto"/>
        <w:ind w:right="396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STOŽER CIVILNE ZAŠTITE</w:t>
      </w:r>
    </w:p>
    <w:p w:rsidR="00BE5F2F" w:rsidRPr="00BE5F2F" w:rsidRDefault="00BE5F2F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</w:p>
    <w:p w:rsidR="001C4CC9" w:rsidRPr="00BE5F2F" w:rsidRDefault="001C4CC9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  <w:r w:rsidRPr="00BE5F2F">
        <w:rPr>
          <w:rFonts w:cs="Times New Roman"/>
          <w:b/>
        </w:rPr>
        <w:t>KLASA: 810-01/13-01/02</w:t>
      </w:r>
    </w:p>
    <w:p w:rsidR="001C4CC9" w:rsidRDefault="001C4CC9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  <w:r w:rsidRPr="00BE5F2F">
        <w:rPr>
          <w:rFonts w:cs="Times New Roman"/>
          <w:b/>
        </w:rPr>
        <w:t>URBROJ:2117/07-05/01-21-5</w:t>
      </w:r>
    </w:p>
    <w:p w:rsidR="00BE5F2F" w:rsidRPr="00BE5F2F" w:rsidRDefault="00BE5F2F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</w:p>
    <w:p w:rsidR="001C4CC9" w:rsidRPr="00BE5F2F" w:rsidRDefault="001C4CC9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  <w:r w:rsidRPr="00BE5F2F">
        <w:rPr>
          <w:rFonts w:cs="Times New Roman"/>
          <w:b/>
        </w:rPr>
        <w:t xml:space="preserve">Trpanj, </w:t>
      </w:r>
      <w:r w:rsidR="00200C47" w:rsidRPr="00BE5F2F">
        <w:rPr>
          <w:rFonts w:cs="Times New Roman"/>
          <w:b/>
        </w:rPr>
        <w:t>14</w:t>
      </w:r>
      <w:r w:rsidRPr="00BE5F2F">
        <w:rPr>
          <w:rFonts w:cs="Times New Roman"/>
          <w:b/>
        </w:rPr>
        <w:t>.0</w:t>
      </w:r>
      <w:r w:rsidR="00200C47" w:rsidRPr="00BE5F2F">
        <w:rPr>
          <w:rFonts w:cs="Times New Roman"/>
          <w:b/>
        </w:rPr>
        <w:t>4</w:t>
      </w:r>
      <w:r w:rsidRPr="00BE5F2F">
        <w:rPr>
          <w:rFonts w:cs="Times New Roman"/>
          <w:b/>
        </w:rPr>
        <w:t>.2021.</w:t>
      </w:r>
    </w:p>
    <w:p w:rsidR="001C4CC9" w:rsidRPr="00BE5F2F" w:rsidRDefault="001C4CC9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</w:p>
    <w:p w:rsidR="001C4CC9" w:rsidRPr="00BE5F2F" w:rsidRDefault="001C4CC9" w:rsidP="00BE5F2F">
      <w:pPr>
        <w:tabs>
          <w:tab w:val="left" w:pos="5430"/>
        </w:tabs>
        <w:spacing w:after="0" w:line="240" w:lineRule="auto"/>
        <w:ind w:left="360" w:right="3969"/>
        <w:jc w:val="both"/>
        <w:rPr>
          <w:rFonts w:cs="Times New Roman"/>
          <w:b/>
        </w:rPr>
      </w:pPr>
    </w:p>
    <w:p w:rsidR="001C4CC9" w:rsidRPr="00BE5F2F" w:rsidRDefault="001C4CC9" w:rsidP="00BE5F2F">
      <w:pPr>
        <w:tabs>
          <w:tab w:val="left" w:pos="5430"/>
        </w:tabs>
        <w:spacing w:after="0" w:line="240" w:lineRule="auto"/>
        <w:ind w:right="3969"/>
        <w:jc w:val="both"/>
        <w:rPr>
          <w:rFonts w:cs="Times New Roman"/>
          <w:b/>
        </w:rPr>
      </w:pPr>
      <w:r w:rsidRPr="00BE5F2F">
        <w:rPr>
          <w:rFonts w:cs="Times New Roman"/>
          <w:b/>
        </w:rPr>
        <w:t xml:space="preserve">               </w:t>
      </w:r>
      <w:r w:rsidR="004B28AA" w:rsidRPr="00BE5F2F">
        <w:rPr>
          <w:rFonts w:cs="Times New Roman"/>
          <w:b/>
        </w:rPr>
        <w:t xml:space="preserve">                  </w:t>
      </w:r>
      <w:r w:rsidRPr="00BE5F2F">
        <w:rPr>
          <w:rFonts w:cs="Times New Roman"/>
          <w:b/>
        </w:rPr>
        <w:t>PRIOPĆENJE ZA JAVNOST</w:t>
      </w:r>
    </w:p>
    <w:p w:rsidR="001C4CC9" w:rsidRPr="00BE5F2F" w:rsidRDefault="001C4CC9" w:rsidP="00BE5F2F">
      <w:pPr>
        <w:tabs>
          <w:tab w:val="left" w:pos="5430"/>
        </w:tabs>
        <w:spacing w:after="0" w:line="240" w:lineRule="auto"/>
        <w:ind w:right="3969"/>
        <w:jc w:val="both"/>
        <w:rPr>
          <w:rFonts w:cs="Times New Roman"/>
          <w:b/>
        </w:rPr>
      </w:pPr>
    </w:p>
    <w:p w:rsidR="00200C47" w:rsidRPr="00BE5F2F" w:rsidRDefault="001C4CC9" w:rsidP="00BE5F2F">
      <w:pPr>
        <w:jc w:val="both"/>
        <w:rPr>
          <w:rFonts w:cs="Times New Roman"/>
        </w:rPr>
      </w:pPr>
      <w:r w:rsidRPr="00BE5F2F">
        <w:rPr>
          <w:rFonts w:cs="Times New Roman"/>
        </w:rPr>
        <w:t>Prema današnjem (</w:t>
      </w:r>
      <w:r w:rsidR="00200C47" w:rsidRPr="00BE5F2F">
        <w:rPr>
          <w:rFonts w:cs="Times New Roman"/>
        </w:rPr>
        <w:t>14.04</w:t>
      </w:r>
      <w:r w:rsidRPr="00BE5F2F">
        <w:rPr>
          <w:rFonts w:cs="Times New Roman"/>
        </w:rPr>
        <w:t xml:space="preserve">.2021.) priopćenju Stožera civilne zaštite Dubrovačko-neretvanske županije:  </w:t>
      </w:r>
      <w:hyperlink r:id="rId6" w:history="1">
        <w:r w:rsidRPr="00BE5F2F">
          <w:rPr>
            <w:rStyle w:val="Hyperlink"/>
            <w:rFonts w:cs="Times New Roman"/>
          </w:rPr>
          <w:t>http://www.trpanj.hr/wp-content/uploads/2021/02/Priopcenje-Stozera-CZ-DNZ-250321.doc</w:t>
        </w:r>
      </w:hyperlink>
      <w:r w:rsidRPr="00BE5F2F">
        <w:rPr>
          <w:rFonts w:cs="Times New Roman"/>
        </w:rPr>
        <w:t xml:space="preserve"> u </w:t>
      </w:r>
      <w:r w:rsidR="00200C47" w:rsidRPr="00BE5F2F">
        <w:rPr>
          <w:rFonts w:cs="Times New Roman"/>
        </w:rPr>
        <w:t xml:space="preserve">U Dubrovačko-neretvanskoj županiji u posljednja 24 sata zabilježeno je 113 novih slučajeva zaraze koronavirusom (38 utvrđeno brzim antigenskim testom). Radi se o 28 osoba iz Dubrovnika, 25 iz Metkovića, </w:t>
      </w:r>
      <w:r w:rsidR="00200C47" w:rsidRPr="00BE5F2F">
        <w:rPr>
          <w:rFonts w:cs="Times New Roman"/>
          <w:b/>
        </w:rPr>
        <w:t>15 iz Orebića, 13 iz Ploča</w:t>
      </w:r>
      <w:r w:rsidR="00200C47" w:rsidRPr="00BE5F2F">
        <w:rPr>
          <w:rFonts w:cs="Times New Roman"/>
        </w:rPr>
        <w:t>, devet iz Vele Luke, šest iz Konavala, pet iz Župe dubrovačke, tri iz Pojezerja i Slivnog, dvije iz Opuzena te jednoj iz Janjine, Kule Norinske, s Mljeta i iz Zažablja.</w:t>
      </w:r>
    </w:p>
    <w:p w:rsidR="004C2704" w:rsidRPr="00BE5F2F" w:rsidRDefault="004C2704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>S obzirom na pogoršanu epidemiološku sliku</w:t>
      </w:r>
      <w:r w:rsidR="00200C47" w:rsidRPr="00BE5F2F">
        <w:rPr>
          <w:rFonts w:cs="Times New Roman"/>
        </w:rPr>
        <w:t xml:space="preserve"> </w:t>
      </w:r>
      <w:r w:rsidRPr="00BE5F2F">
        <w:rPr>
          <w:rFonts w:cs="Times New Roman"/>
        </w:rPr>
        <w:t xml:space="preserve">u našoj županiji, a s ciljem sprječavanja širenja COVID-19 infekcije, pacijentima je omogućeno testiranje na COVID-19 brzim antigenskim testovima </w:t>
      </w:r>
      <w:r w:rsidR="004B28AA" w:rsidRPr="00BE5F2F">
        <w:rPr>
          <w:rFonts w:cs="Times New Roman"/>
        </w:rPr>
        <w:t xml:space="preserve">i </w:t>
      </w:r>
      <w:r w:rsidRPr="00BE5F2F">
        <w:rPr>
          <w:rFonts w:cs="Times New Roman"/>
        </w:rPr>
        <w:t>u Orebiću</w:t>
      </w:r>
      <w:r w:rsidR="003E5875" w:rsidRPr="00BE5F2F">
        <w:rPr>
          <w:rFonts w:cs="Times New Roman"/>
        </w:rPr>
        <w:t xml:space="preserve"> isključivo uz medicinsku indikaciju liječnika obiteljske medicine</w:t>
      </w:r>
      <w:r w:rsidR="002B0128" w:rsidRPr="00BE5F2F">
        <w:rPr>
          <w:rFonts w:cs="Times New Roman"/>
        </w:rPr>
        <w:t xml:space="preserve">. Testiranje se obavlja kao „drive in“ </w:t>
      </w:r>
      <w:r w:rsidR="003E5875" w:rsidRPr="00BE5F2F">
        <w:rPr>
          <w:rFonts w:cs="Times New Roman"/>
        </w:rPr>
        <w:t>testiranje ispred hotela „Bellevue“ u Orebiću, u pravilu ponedjeljkom, srijedom i petkom u 11:00 sati.</w:t>
      </w:r>
    </w:p>
    <w:p w:rsidR="003E5875" w:rsidRPr="00BE5F2F" w:rsidRDefault="003E5875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Pacijenti se za testiranje u Orebiću naručuju u Ambulanti za COVID-19 u Korčuli, kontakt: 099 529 8734 u radno vrijeme ambulante ili putem e-maila: </w:t>
      </w:r>
      <w:hyperlink r:id="rId7" w:history="1">
        <w:r w:rsidRPr="00BE5F2F">
          <w:rPr>
            <w:rStyle w:val="Hyperlink"/>
            <w:rFonts w:cs="Times New Roman"/>
          </w:rPr>
          <w:t>amb.za.covid@dom-zdravlja-korcula.hr</w:t>
        </w:r>
      </w:hyperlink>
    </w:p>
    <w:p w:rsidR="003E5875" w:rsidRPr="00BE5F2F" w:rsidRDefault="003E5875" w:rsidP="00BE5F2F">
      <w:pPr>
        <w:spacing w:after="0" w:line="240" w:lineRule="auto"/>
        <w:jc w:val="both"/>
        <w:rPr>
          <w:rFonts w:cs="Times New Roman"/>
        </w:rPr>
      </w:pPr>
    </w:p>
    <w:p w:rsidR="003E5875" w:rsidRPr="00BE5F2F" w:rsidRDefault="003E5875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Od početka ožujka do danas na području Općine Trpanj evidentirano je ukupno 6 osoba sa potvrđenim PCR testom. </w:t>
      </w:r>
    </w:p>
    <w:p w:rsidR="00200C47" w:rsidRPr="00BE5F2F" w:rsidRDefault="003E5875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>Kako bi i dalje na području Općine Trpanj zadržali relativno  dobru e</w:t>
      </w:r>
      <w:r w:rsidR="001C4CC9" w:rsidRPr="00BE5F2F">
        <w:rPr>
          <w:rFonts w:cs="Times New Roman"/>
        </w:rPr>
        <w:t>pidemiološk</w:t>
      </w:r>
      <w:r w:rsidRPr="00BE5F2F">
        <w:rPr>
          <w:rFonts w:cs="Times New Roman"/>
        </w:rPr>
        <w:t>u sliku pozivamo stanovništvo na oprez i strogo pridržavanje svih epidemioloških mjera</w:t>
      </w:r>
      <w:r w:rsidR="004B28AA" w:rsidRPr="00BE5F2F">
        <w:rPr>
          <w:rFonts w:cs="Times New Roman"/>
        </w:rPr>
        <w:t>,</w:t>
      </w:r>
      <w:r w:rsidRPr="00BE5F2F">
        <w:rPr>
          <w:rFonts w:cs="Times New Roman"/>
        </w:rPr>
        <w:t xml:space="preserve"> što je jedini način da </w:t>
      </w:r>
      <w:r w:rsidR="004B28AA" w:rsidRPr="00BE5F2F">
        <w:rPr>
          <w:rFonts w:cs="Times New Roman"/>
        </w:rPr>
        <w:t xml:space="preserve">i </w:t>
      </w:r>
      <w:r w:rsidRPr="00BE5F2F">
        <w:rPr>
          <w:rFonts w:cs="Times New Roman"/>
        </w:rPr>
        <w:t xml:space="preserve">održimo dobru epidemiološku sliku. </w:t>
      </w:r>
      <w:r w:rsidR="004B3C47" w:rsidRPr="00BE5F2F">
        <w:rPr>
          <w:rFonts w:cs="Times New Roman"/>
        </w:rPr>
        <w:t>Ovo pogotovo imajući u vidu d</w:t>
      </w:r>
      <w:r w:rsidR="004C2704" w:rsidRPr="00BE5F2F">
        <w:rPr>
          <w:rFonts w:cs="Times New Roman"/>
        </w:rPr>
        <w:t xml:space="preserve">a je </w:t>
      </w:r>
      <w:r w:rsidR="001C4CC9" w:rsidRPr="00BE5F2F">
        <w:rPr>
          <w:rFonts w:cs="Times New Roman"/>
        </w:rPr>
        <w:t xml:space="preserve"> u našem </w:t>
      </w:r>
      <w:r w:rsidR="004B3C47" w:rsidRPr="00BE5F2F">
        <w:rPr>
          <w:rFonts w:cs="Times New Roman"/>
        </w:rPr>
        <w:t xml:space="preserve">susjednom </w:t>
      </w:r>
      <w:r w:rsidR="001C4CC9" w:rsidRPr="00BE5F2F">
        <w:rPr>
          <w:rFonts w:cs="Times New Roman"/>
        </w:rPr>
        <w:t>okruženju došlo do znatno</w:t>
      </w:r>
      <w:r w:rsidR="004B3C47" w:rsidRPr="00BE5F2F">
        <w:rPr>
          <w:rFonts w:cs="Times New Roman"/>
        </w:rPr>
        <w:t>g p</w:t>
      </w:r>
      <w:r w:rsidR="00200C47" w:rsidRPr="00BE5F2F">
        <w:rPr>
          <w:rFonts w:cs="Times New Roman"/>
        </w:rPr>
        <w:t>ogoršanja epidemiološkog stanja, te činjenicu da nam predstoje lokalni izbori.</w:t>
      </w:r>
    </w:p>
    <w:p w:rsidR="00200C47" w:rsidRPr="00BE5F2F" w:rsidRDefault="00200C47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Naime, 14.travnja 2021.godine, Vlada Republike Hrvatske donijela je Odluku o raspisivanju izbora za općinske načelnike, gradonačelnike i župane te njihove zamjenike </w:t>
      </w:r>
    </w:p>
    <w:p w:rsidR="00200C47" w:rsidRPr="00BE5F2F" w:rsidRDefault="00200C47" w:rsidP="00BE5F2F">
      <w:pPr>
        <w:jc w:val="both"/>
        <w:rPr>
          <w:rFonts w:cs="Times New Roman"/>
        </w:rPr>
      </w:pPr>
      <w:hyperlink r:id="rId8" w:history="1">
        <w:r w:rsidRPr="00BE5F2F">
          <w:rPr>
            <w:rStyle w:val="Hyperlink"/>
            <w:rFonts w:cs="Times New Roman"/>
          </w:rPr>
          <w:t>https://narodne-novine.nn.hr/clanci/sluzbeni/full/2021_04_39_781.html</w:t>
        </w:r>
      </w:hyperlink>
      <w:r w:rsidRPr="00BE5F2F">
        <w:rPr>
          <w:rFonts w:cs="Times New Roman"/>
        </w:rPr>
        <w:t xml:space="preserve"> i  Odluku o raspisivanju izbora za članove predstavničkih tijela jedinica lokalne i područne (regionalne) samouprave </w:t>
      </w:r>
      <w:hyperlink r:id="rId9" w:history="1">
        <w:r w:rsidRPr="00BE5F2F">
          <w:rPr>
            <w:rStyle w:val="Hyperlink"/>
            <w:rFonts w:cs="Times New Roman"/>
          </w:rPr>
          <w:t>https://narodne-novine.nn.hr/clanci/sluzbeni/2021_04_39_780.html</w:t>
        </w:r>
      </w:hyperlink>
    </w:p>
    <w:p w:rsidR="00200C47" w:rsidRPr="00BE5F2F" w:rsidRDefault="00200C47" w:rsidP="00BE5F2F">
      <w:pPr>
        <w:pStyle w:val="NormalWeb"/>
        <w:spacing w:before="0" w:beforeAutospacing="0" w:after="0" w:afterAutospacing="0"/>
        <w:jc w:val="both"/>
      </w:pPr>
      <w:r w:rsidRPr="00BE5F2F">
        <w:t xml:space="preserve">Ovim putem pozivamo i molimo sve sudionike predmetnih izbora da posebnu pažnju posvete osiguranju epidemioloških mjera prilikom obavljanja svojih zadaća, a što se posebno odnosi </w:t>
      </w:r>
      <w:r w:rsidRPr="00BE5F2F">
        <w:lastRenderedPageBreak/>
        <w:t>na postupak kandidiranja, kada se očekuje dolazak većeg broja osoba na teritorij Općine Trpanj i međusobnih kontakata.</w:t>
      </w:r>
    </w:p>
    <w:p w:rsidR="00200C47" w:rsidRPr="00BE5F2F" w:rsidRDefault="00200C47" w:rsidP="00BE5F2F">
      <w:pPr>
        <w:pStyle w:val="NormalWeb"/>
        <w:spacing w:before="0" w:beforeAutospacing="0" w:after="0" w:afterAutospacing="0"/>
        <w:jc w:val="both"/>
      </w:pPr>
      <w:r w:rsidRPr="00BE5F2F">
        <w:t> </w:t>
      </w:r>
    </w:p>
    <w:p w:rsidR="00200C47" w:rsidRPr="00BE5F2F" w:rsidRDefault="00200C47" w:rsidP="00BE5F2F">
      <w:pPr>
        <w:pStyle w:val="NormalWeb"/>
        <w:spacing w:before="0" w:beforeAutospacing="0" w:after="0" w:afterAutospacing="0"/>
        <w:jc w:val="both"/>
      </w:pPr>
      <w:r w:rsidRPr="00BE5F2F">
        <w:t xml:space="preserve">U svezi s  navedenim, Hrvatski zavod za javno zdravstvo donio je preporuke koje su dostupne na poveznici: </w:t>
      </w:r>
      <w:hyperlink r:id="rId10" w:tgtFrame="_blank" w:history="1">
        <w:r w:rsidRPr="00BE5F2F">
          <w:rPr>
            <w:rStyle w:val="Hyperlink"/>
          </w:rPr>
          <w:t>https://www.hzjz.hr/wp-content/uploads/2020/03/Osiguranje-epidemiolo%C5%A1kih-mjera-u-izbornom-procesu-rad-izbornih-tijela.pdf</w:t>
        </w:r>
      </w:hyperlink>
      <w:r w:rsidRPr="00BE5F2F">
        <w:rPr>
          <w:color w:val="1F497D"/>
        </w:rPr>
        <w:t xml:space="preserve"> .</w:t>
      </w:r>
    </w:p>
    <w:p w:rsidR="00200C47" w:rsidRPr="00BE5F2F" w:rsidRDefault="00200C47" w:rsidP="00BE5F2F">
      <w:pPr>
        <w:pStyle w:val="NormalWeb"/>
        <w:spacing w:before="0" w:beforeAutospacing="0" w:after="0" w:afterAutospacing="0"/>
        <w:jc w:val="both"/>
      </w:pPr>
      <w:r w:rsidRPr="00BE5F2F">
        <w:rPr>
          <w:color w:val="1F497D"/>
        </w:rPr>
        <w:t> </w:t>
      </w:r>
    </w:p>
    <w:p w:rsidR="00200C47" w:rsidRPr="00BE5F2F" w:rsidRDefault="00200C47" w:rsidP="00BE5F2F">
      <w:pPr>
        <w:pStyle w:val="NormalWeb"/>
        <w:spacing w:before="0" w:beforeAutospacing="0" w:after="0" w:afterAutospacing="0"/>
        <w:jc w:val="both"/>
      </w:pPr>
      <w:r w:rsidRPr="00BE5F2F">
        <w:t xml:space="preserve">Državno izborno povjerenstvo je obvezatnim uputama propisalo način prikupljanja potpisa birača kojima je izrečena mjera izolacije/samoizolacije i ovjeru očitovanja kandidata kojima je izrečena mjera izolacije/samoizolacije te je o navedenom donijelo priopćenje dostupno na poveznici: </w:t>
      </w:r>
      <w:hyperlink r:id="rId11" w:tgtFrame="_blank" w:history="1">
        <w:r w:rsidRPr="00BE5F2F">
          <w:rPr>
            <w:rStyle w:val="Hyperlink"/>
          </w:rPr>
          <w:t>https://www.izbori.hr/site/UserDocsImages/2021/Lokalni%20izbori%202021/PRIOP%C4%86ENJA/Priopcenje-potpisi-biraca-i-ocitovanja-kandidata-izolacija-samoizolacija.pdf</w:t>
        </w:r>
      </w:hyperlink>
      <w:r w:rsidRPr="00BE5F2F">
        <w:rPr>
          <w:color w:val="1F497D"/>
        </w:rPr>
        <w:t xml:space="preserve"> .</w:t>
      </w:r>
    </w:p>
    <w:p w:rsidR="00200C47" w:rsidRPr="00BE5F2F" w:rsidRDefault="00200C47" w:rsidP="00BE5F2F">
      <w:pPr>
        <w:pStyle w:val="NormalWeb"/>
        <w:spacing w:before="0" w:beforeAutospacing="0" w:after="0" w:afterAutospacing="0"/>
        <w:jc w:val="both"/>
      </w:pPr>
      <w:r w:rsidRPr="00BE5F2F">
        <w:rPr>
          <w:color w:val="1F497D"/>
        </w:rPr>
        <w:t> </w:t>
      </w:r>
    </w:p>
    <w:p w:rsidR="00960699" w:rsidRPr="00BE5F2F" w:rsidRDefault="001C4CC9" w:rsidP="00BE5F2F">
      <w:pPr>
        <w:spacing w:after="0" w:line="256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Stožer poziva </w:t>
      </w:r>
      <w:r w:rsidR="00200C47" w:rsidRPr="00BE5F2F">
        <w:rPr>
          <w:rFonts w:cs="Times New Roman"/>
        </w:rPr>
        <w:t xml:space="preserve">sve </w:t>
      </w:r>
      <w:r w:rsidRPr="00BE5F2F">
        <w:rPr>
          <w:rFonts w:cs="Times New Roman"/>
        </w:rPr>
        <w:t>stanovni</w:t>
      </w:r>
      <w:r w:rsidR="00200C47" w:rsidRPr="00BE5F2F">
        <w:rPr>
          <w:rFonts w:cs="Times New Roman"/>
        </w:rPr>
        <w:t xml:space="preserve">ke </w:t>
      </w:r>
      <w:r w:rsidRPr="00BE5F2F">
        <w:rPr>
          <w:rFonts w:cs="Times New Roman"/>
        </w:rPr>
        <w:t>Općine Trpanj</w:t>
      </w:r>
      <w:r w:rsidR="00200C47" w:rsidRPr="00BE5F2F">
        <w:rPr>
          <w:rFonts w:cs="Times New Roman"/>
        </w:rPr>
        <w:t xml:space="preserve">, a posebice sve sudionike lokalnih izbora na pojačan oprez i </w:t>
      </w:r>
      <w:r w:rsidR="004B3C47" w:rsidRPr="00BE5F2F">
        <w:rPr>
          <w:rFonts w:cs="Times New Roman"/>
        </w:rPr>
        <w:t>odgovorno ponašanje</w:t>
      </w:r>
      <w:r w:rsidR="00200C47" w:rsidRPr="00BE5F2F">
        <w:rPr>
          <w:rFonts w:cs="Times New Roman"/>
        </w:rPr>
        <w:t xml:space="preserve"> u postupcima koji će se provoditi prije i tijekom izbora.</w:t>
      </w:r>
      <w:r w:rsidR="004B3C47" w:rsidRPr="00BE5F2F">
        <w:rPr>
          <w:rFonts w:cs="Times New Roman"/>
        </w:rPr>
        <w:t xml:space="preserve"> </w:t>
      </w:r>
      <w:r w:rsidR="00200C47" w:rsidRPr="00BE5F2F">
        <w:rPr>
          <w:rFonts w:cs="Times New Roman"/>
        </w:rPr>
        <w:t xml:space="preserve"> Pozivamo na </w:t>
      </w:r>
      <w:r w:rsidR="004B3C47" w:rsidRPr="00BE5F2F">
        <w:rPr>
          <w:rFonts w:cs="Times New Roman"/>
        </w:rPr>
        <w:t>pošt</w:t>
      </w:r>
      <w:r w:rsidR="00200C47" w:rsidRPr="00BE5F2F">
        <w:rPr>
          <w:rFonts w:cs="Times New Roman"/>
        </w:rPr>
        <w:t>ivanje svih</w:t>
      </w:r>
      <w:r w:rsidR="004B3C47" w:rsidRPr="00BE5F2F">
        <w:rPr>
          <w:rFonts w:cs="Times New Roman"/>
        </w:rPr>
        <w:t xml:space="preserve"> odluk</w:t>
      </w:r>
      <w:r w:rsidR="00200C47" w:rsidRPr="00BE5F2F">
        <w:rPr>
          <w:rFonts w:cs="Times New Roman"/>
        </w:rPr>
        <w:t>a</w:t>
      </w:r>
      <w:r w:rsidR="004B3C47" w:rsidRPr="00BE5F2F">
        <w:rPr>
          <w:rFonts w:cs="Times New Roman"/>
        </w:rPr>
        <w:t xml:space="preserve"> Stožera CZ RH</w:t>
      </w:r>
      <w:r w:rsidR="00200C47" w:rsidRPr="00BE5F2F">
        <w:rPr>
          <w:rFonts w:cs="Times New Roman"/>
        </w:rPr>
        <w:t>:</w:t>
      </w:r>
      <w:r w:rsidR="004B3C47" w:rsidRPr="00BE5F2F">
        <w:rPr>
          <w:rFonts w:cs="Times New Roman"/>
        </w:rPr>
        <w:t xml:space="preserve"> </w:t>
      </w:r>
      <w:hyperlink r:id="rId12" w:history="1">
        <w:r w:rsidR="00960699" w:rsidRPr="00BE5F2F">
          <w:rPr>
            <w:rStyle w:val="Hyperlink"/>
            <w:rFonts w:cs="Times New Roman"/>
          </w:rPr>
          <w:t>https://civilna-zastita.gov.hr/odluke-stozera-civilne-zastite-rh-za-sprecavanje-sirenja-zaraze-koronavirusom/2304</w:t>
        </w:r>
      </w:hyperlink>
      <w:r w:rsidR="00960699" w:rsidRPr="00BE5F2F">
        <w:rPr>
          <w:rFonts w:cs="Times New Roman"/>
        </w:rPr>
        <w:t xml:space="preserve"> </w:t>
      </w:r>
      <w:r w:rsidR="004B3C47" w:rsidRPr="00BE5F2F">
        <w:rPr>
          <w:rFonts w:cs="Times New Roman"/>
        </w:rPr>
        <w:t>i preporuke i upute HZJZ</w:t>
      </w:r>
      <w:r w:rsidR="00960699" w:rsidRPr="00BE5F2F">
        <w:rPr>
          <w:rFonts w:cs="Times New Roman"/>
        </w:rPr>
        <w:t xml:space="preserve"> </w:t>
      </w:r>
      <w:hyperlink r:id="rId13" w:history="1">
        <w:r w:rsidR="00960699" w:rsidRPr="00BE5F2F">
          <w:rPr>
            <w:rStyle w:val="Hyperlink"/>
            <w:rFonts w:cs="Times New Roman"/>
          </w:rPr>
          <w:t>https://www.hzjz.hr/tag/preporuke/</w:t>
        </w:r>
      </w:hyperlink>
    </w:p>
    <w:p w:rsidR="00960699" w:rsidRPr="00BE5F2F" w:rsidRDefault="00200C47" w:rsidP="00BE5F2F">
      <w:pPr>
        <w:spacing w:after="0" w:line="256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U </w:t>
      </w:r>
      <w:r w:rsidR="004B3C47" w:rsidRPr="00BE5F2F">
        <w:rPr>
          <w:rFonts w:cs="Times New Roman"/>
        </w:rPr>
        <w:t>zatvoren</w:t>
      </w:r>
      <w:r w:rsidRPr="00BE5F2F">
        <w:rPr>
          <w:rFonts w:cs="Times New Roman"/>
        </w:rPr>
        <w:t>i</w:t>
      </w:r>
      <w:r w:rsidR="004B3C47" w:rsidRPr="00BE5F2F">
        <w:rPr>
          <w:rFonts w:cs="Times New Roman"/>
        </w:rPr>
        <w:t>m prostor</w:t>
      </w:r>
      <w:r w:rsidRPr="00BE5F2F">
        <w:rPr>
          <w:rFonts w:cs="Times New Roman"/>
        </w:rPr>
        <w:t xml:space="preserve">ima obvezno je nositi maske te </w:t>
      </w:r>
      <w:r w:rsidR="004B3C47" w:rsidRPr="00BE5F2F">
        <w:rPr>
          <w:rFonts w:cs="Times New Roman"/>
        </w:rPr>
        <w:t>poštovati socijalnu distancu</w:t>
      </w:r>
      <w:r w:rsidR="00C4469F" w:rsidRPr="00BE5F2F">
        <w:rPr>
          <w:rFonts w:cs="Times New Roman"/>
        </w:rPr>
        <w:t xml:space="preserve"> koja nalaže izbjegavanje bliskog osobnog kontakta u razmaku od najmanje  2 metra u zatvorenom prostoru i 1,5 metar na otvorenom prostoru, redovito i često </w:t>
      </w:r>
      <w:r w:rsidR="004B3C47" w:rsidRPr="00BE5F2F">
        <w:rPr>
          <w:rFonts w:cs="Times New Roman"/>
        </w:rPr>
        <w:t xml:space="preserve"> pra</w:t>
      </w:r>
      <w:r w:rsidR="00960699" w:rsidRPr="00BE5F2F">
        <w:rPr>
          <w:rFonts w:cs="Times New Roman"/>
        </w:rPr>
        <w:t>ti ruke</w:t>
      </w:r>
      <w:r w:rsidR="004B3C47" w:rsidRPr="00BE5F2F">
        <w:rPr>
          <w:rFonts w:cs="Times New Roman"/>
        </w:rPr>
        <w:t xml:space="preserve">, </w:t>
      </w:r>
      <w:r w:rsidR="00C4469F" w:rsidRPr="00BE5F2F">
        <w:rPr>
          <w:rFonts w:cs="Times New Roman"/>
        </w:rPr>
        <w:t xml:space="preserve">kad god je moguće </w:t>
      </w:r>
      <w:r w:rsidR="004B3C47" w:rsidRPr="00BE5F2F">
        <w:rPr>
          <w:rFonts w:cs="Times New Roman"/>
        </w:rPr>
        <w:t xml:space="preserve">vrijeme provoditi </w:t>
      </w:r>
      <w:r w:rsidR="008B286C" w:rsidRPr="00BE5F2F">
        <w:rPr>
          <w:rFonts w:cs="Times New Roman"/>
        </w:rPr>
        <w:t>na otvorenom prostoru,</w:t>
      </w:r>
      <w:r w:rsidR="004B3C47" w:rsidRPr="00BE5F2F">
        <w:rPr>
          <w:rFonts w:cs="Times New Roman"/>
        </w:rPr>
        <w:t xml:space="preserve"> </w:t>
      </w:r>
      <w:r w:rsidR="008B286C" w:rsidRPr="00BE5F2F">
        <w:rPr>
          <w:rFonts w:cs="Times New Roman"/>
        </w:rPr>
        <w:t xml:space="preserve"> zračiti prostor u kojem boravimo</w:t>
      </w:r>
      <w:r w:rsidR="004B3C47" w:rsidRPr="00BE5F2F">
        <w:rPr>
          <w:rFonts w:cs="Times New Roman"/>
        </w:rPr>
        <w:t>, izbjegavati bilo kakva javna okupljanja.</w:t>
      </w:r>
      <w:r w:rsidR="00960699" w:rsidRPr="00BE5F2F">
        <w:rPr>
          <w:rFonts w:cs="Times New Roman"/>
        </w:rPr>
        <w:t xml:space="preserve"> </w:t>
      </w:r>
    </w:p>
    <w:p w:rsidR="00960699" w:rsidRPr="00BE5F2F" w:rsidRDefault="00960699" w:rsidP="00BE5F2F">
      <w:pPr>
        <w:spacing w:after="0" w:line="256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Podsjećamo </w:t>
      </w:r>
      <w:r w:rsidR="001E5877" w:rsidRPr="00BE5F2F">
        <w:rPr>
          <w:rFonts w:cs="Times New Roman"/>
        </w:rPr>
        <w:t>na neke odredbe O</w:t>
      </w:r>
      <w:r w:rsidRPr="00BE5F2F">
        <w:rPr>
          <w:rFonts w:cs="Times New Roman"/>
        </w:rPr>
        <w:t>dluk</w:t>
      </w:r>
      <w:r w:rsidR="001E5877" w:rsidRPr="00BE5F2F">
        <w:rPr>
          <w:rFonts w:cs="Times New Roman"/>
        </w:rPr>
        <w:t xml:space="preserve">e </w:t>
      </w:r>
      <w:r w:rsidRPr="00BE5F2F">
        <w:rPr>
          <w:rFonts w:cs="Times New Roman"/>
        </w:rPr>
        <w:t xml:space="preserve">Stožera CZ RH </w:t>
      </w:r>
      <w:r w:rsidR="001E5877" w:rsidRPr="00BE5F2F">
        <w:rPr>
          <w:rFonts w:cs="Times New Roman"/>
        </w:rPr>
        <w:t>o uvođenju nužnih epidemioloških mjera na području</w:t>
      </w:r>
      <w:r w:rsidR="00200C47" w:rsidRPr="00BE5F2F">
        <w:rPr>
          <w:rFonts w:cs="Times New Roman"/>
        </w:rPr>
        <w:t xml:space="preserve"> Dubrovačko-neretvansk</w:t>
      </w:r>
      <w:r w:rsidR="001E5877" w:rsidRPr="00BE5F2F">
        <w:rPr>
          <w:rFonts w:cs="Times New Roman"/>
        </w:rPr>
        <w:t>e</w:t>
      </w:r>
      <w:r w:rsidR="00200C47" w:rsidRPr="00BE5F2F">
        <w:rPr>
          <w:rFonts w:cs="Times New Roman"/>
        </w:rPr>
        <w:t xml:space="preserve"> županij</w:t>
      </w:r>
      <w:r w:rsidR="001E5877" w:rsidRPr="00BE5F2F">
        <w:rPr>
          <w:rFonts w:cs="Times New Roman"/>
        </w:rPr>
        <w:t>e</w:t>
      </w:r>
      <w:r w:rsidR="00200C47" w:rsidRPr="00BE5F2F">
        <w:rPr>
          <w:rFonts w:cs="Times New Roman"/>
        </w:rPr>
        <w:t xml:space="preserve"> </w:t>
      </w:r>
      <w:r w:rsidR="001E5877" w:rsidRPr="00BE5F2F">
        <w:rPr>
          <w:rFonts w:cs="Times New Roman"/>
        </w:rPr>
        <w:t>(NN 37/21)</w:t>
      </w:r>
      <w:r w:rsidRPr="00BE5F2F">
        <w:rPr>
          <w:rFonts w:cs="Times New Roman"/>
        </w:rPr>
        <w:t>:</w:t>
      </w:r>
    </w:p>
    <w:p w:rsidR="001E5877" w:rsidRPr="00BE5F2F" w:rsidRDefault="001E5877" w:rsidP="00BE5F2F">
      <w:pPr>
        <w:pStyle w:val="box467328"/>
        <w:jc w:val="both"/>
      </w:pPr>
      <w:r w:rsidRPr="00BE5F2F">
        <w:t xml:space="preserve">Za područje Grada Metkovića, Grada Ploče, Grada Opuzena, Općine Pojezerje, Općine Slivno, Općine Kula Norinska, Općine Zažablje, </w:t>
      </w:r>
      <w:r w:rsidRPr="00BE5F2F">
        <w:rPr>
          <w:b/>
        </w:rPr>
        <w:t>Općine Trpanj</w:t>
      </w:r>
      <w:r w:rsidRPr="00BE5F2F">
        <w:t>, Općine Orebić, Grada Korčule, Općine Lumbarda, Općine Smokvica, Općine Blato i Općine Vela Luka uvode se nužne epidemiološke mjere:</w:t>
      </w:r>
    </w:p>
    <w:p w:rsidR="001E5877" w:rsidRPr="00BE5F2F" w:rsidRDefault="001E5877" w:rsidP="00BE5F2F">
      <w:pPr>
        <w:pStyle w:val="box467328"/>
        <w:jc w:val="both"/>
        <w:rPr>
          <w:b/>
        </w:rPr>
      </w:pPr>
      <w:r w:rsidRPr="00BE5F2F">
        <w:t xml:space="preserve">– zabrana održavanja svih javnih događanja i okupljanja na kojima je prisutno više od </w:t>
      </w:r>
      <w:r w:rsidRPr="00BE5F2F">
        <w:rPr>
          <w:b/>
        </w:rPr>
        <w:t>15 osoba na jednom mjestu</w:t>
      </w:r>
    </w:p>
    <w:p w:rsidR="001E5877" w:rsidRPr="00BE5F2F" w:rsidRDefault="001E5877" w:rsidP="00BE5F2F">
      <w:pPr>
        <w:pStyle w:val="box467328"/>
        <w:jc w:val="both"/>
        <w:rPr>
          <w:b/>
        </w:rPr>
      </w:pPr>
      <w:r w:rsidRPr="00BE5F2F">
        <w:t xml:space="preserve">– na privatnim okupljanjima i svečanostima može biti prisutno najviše </w:t>
      </w:r>
      <w:r w:rsidRPr="00BE5F2F">
        <w:rPr>
          <w:b/>
        </w:rPr>
        <w:t>8 osoba iz najviše 2 različita kućanstva</w:t>
      </w:r>
    </w:p>
    <w:p w:rsidR="0030480F" w:rsidRPr="00BE5F2F" w:rsidRDefault="001E5877" w:rsidP="00BE5F2F">
      <w:pPr>
        <w:pStyle w:val="box467328"/>
        <w:jc w:val="both"/>
      </w:pPr>
      <w:r w:rsidRPr="00BE5F2F">
        <w:t>– obustava rada ugostiteljskih objekata i pružanja ugostiteljskih usluga na obiteljskim poljoprivrednim gospodarstvima, osim za ugostiteljske objekte iz skupina »Hoteli«, »Kampovi« i vrste Učenički ili Studentski dom ili Akademis iz skupine »Ostali ugostiteljski objekti za smještaj«, a koji smiju usluživati samo goste koji u njima koriste uslugu smještaja, odnosno učenike ili studente</w:t>
      </w:r>
    </w:p>
    <w:p w:rsidR="004B28AA" w:rsidRPr="00BE5F2F" w:rsidRDefault="004B3C47" w:rsidP="00BE5F2F">
      <w:pPr>
        <w:spacing w:after="0"/>
        <w:ind w:left="10"/>
        <w:jc w:val="both"/>
        <w:rPr>
          <w:rFonts w:cs="Times New Roman"/>
        </w:rPr>
      </w:pPr>
      <w:r w:rsidRPr="00BE5F2F">
        <w:rPr>
          <w:rFonts w:cs="Times New Roman"/>
        </w:rPr>
        <w:t>Stožer poziva i s</w:t>
      </w:r>
      <w:r w:rsidR="008B286C" w:rsidRPr="00BE5F2F">
        <w:rPr>
          <w:rFonts w:cs="Times New Roman"/>
        </w:rPr>
        <w:t>v</w:t>
      </w:r>
      <w:r w:rsidRPr="00BE5F2F">
        <w:rPr>
          <w:rFonts w:cs="Times New Roman"/>
        </w:rPr>
        <w:t xml:space="preserve">e </w:t>
      </w:r>
      <w:r w:rsidRPr="00BE5F2F">
        <w:rPr>
          <w:rFonts w:cs="Times New Roman"/>
          <w:b/>
        </w:rPr>
        <w:t>gospodarske subjekte</w:t>
      </w:r>
      <w:r w:rsidRPr="00BE5F2F">
        <w:rPr>
          <w:rFonts w:cs="Times New Roman"/>
        </w:rPr>
        <w:t xml:space="preserve"> na strogo pridržavanje svih</w:t>
      </w:r>
      <w:r w:rsidR="00C4469F" w:rsidRPr="00BE5F2F">
        <w:rPr>
          <w:rFonts w:cs="Times New Roman"/>
        </w:rPr>
        <w:t xml:space="preserve"> određenih </w:t>
      </w:r>
    </w:p>
    <w:p w:rsidR="00C4469F" w:rsidRPr="00BE5F2F" w:rsidRDefault="004B28AA" w:rsidP="00BE5F2F">
      <w:pPr>
        <w:spacing w:after="0"/>
        <w:ind w:left="10"/>
        <w:jc w:val="both"/>
        <w:rPr>
          <w:rFonts w:cs="Times New Roman"/>
        </w:rPr>
      </w:pPr>
      <w:r w:rsidRPr="00BE5F2F">
        <w:rPr>
          <w:rFonts w:cs="Times New Roman"/>
        </w:rPr>
        <w:t>e</w:t>
      </w:r>
      <w:r w:rsidR="00C4469F" w:rsidRPr="00BE5F2F">
        <w:rPr>
          <w:rFonts w:cs="Times New Roman"/>
        </w:rPr>
        <w:t xml:space="preserve">pidemioloških mjera. Podsjećamo na obveze poslodavaca koji su dužni: </w:t>
      </w:r>
    </w:p>
    <w:p w:rsidR="00C4469F" w:rsidRPr="00BE5F2F" w:rsidRDefault="00C4469F" w:rsidP="00BE5F2F">
      <w:pPr>
        <w:numPr>
          <w:ilvl w:val="0"/>
          <w:numId w:val="1"/>
        </w:numPr>
        <w:spacing w:after="0" w:line="256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t>zabraniti dolazak na radna mjesta radnicima koji imaju povišenu tjelesnu temperaturu i smetnje s dišnim organima, a posebno suhi kašalj i kratki dah</w:t>
      </w:r>
    </w:p>
    <w:p w:rsidR="00C4469F" w:rsidRPr="00BE5F2F" w:rsidRDefault="00C4469F" w:rsidP="00BE5F2F">
      <w:pPr>
        <w:numPr>
          <w:ilvl w:val="0"/>
          <w:numId w:val="1"/>
        </w:numPr>
        <w:spacing w:after="0" w:line="256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t>smanjiti fizički kontakt između zaposlenika, kad god je to moguće</w:t>
      </w:r>
    </w:p>
    <w:p w:rsidR="00C4469F" w:rsidRPr="00BE5F2F" w:rsidRDefault="00C4469F" w:rsidP="00BE5F2F">
      <w:pPr>
        <w:numPr>
          <w:ilvl w:val="0"/>
          <w:numId w:val="1"/>
        </w:numPr>
        <w:spacing w:after="0" w:line="256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lastRenderedPageBreak/>
        <w:t>uvesti rad od kuće, kad je to moguće s obzirom na narav posla</w:t>
      </w:r>
    </w:p>
    <w:p w:rsidR="00C4469F" w:rsidRPr="00BE5F2F" w:rsidRDefault="00C4469F" w:rsidP="00BE5F2F">
      <w:pPr>
        <w:numPr>
          <w:ilvl w:val="0"/>
          <w:numId w:val="1"/>
        </w:numPr>
        <w:spacing w:after="0" w:line="256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t>uvesti klizno radno vrijeme, gdje je to moguće</w:t>
      </w:r>
    </w:p>
    <w:p w:rsidR="00C4469F" w:rsidRPr="00BE5F2F" w:rsidRDefault="00C4469F" w:rsidP="00BE5F2F">
      <w:pPr>
        <w:numPr>
          <w:ilvl w:val="0"/>
          <w:numId w:val="1"/>
        </w:numPr>
        <w:spacing w:after="0" w:line="256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t>organizirati rad u smjenama, odnosno skupinama, gdje je to moguće</w:t>
      </w:r>
    </w:p>
    <w:p w:rsidR="00C4469F" w:rsidRPr="00BE5F2F" w:rsidRDefault="00C4469F" w:rsidP="00BE5F2F">
      <w:pPr>
        <w:numPr>
          <w:ilvl w:val="0"/>
          <w:numId w:val="1"/>
        </w:numPr>
        <w:spacing w:after="0" w:line="256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t>smanjiti broj fizičkih sastanaka na najmanju moguću mjeru</w:t>
      </w:r>
    </w:p>
    <w:p w:rsidR="00C4469F" w:rsidRPr="00BE5F2F" w:rsidRDefault="00C4469F" w:rsidP="00BE5F2F">
      <w:pPr>
        <w:numPr>
          <w:ilvl w:val="0"/>
          <w:numId w:val="1"/>
        </w:numPr>
        <w:spacing w:after="0" w:line="343" w:lineRule="auto"/>
        <w:ind w:hanging="360"/>
        <w:jc w:val="both"/>
        <w:rPr>
          <w:rFonts w:cs="Times New Roman"/>
        </w:rPr>
      </w:pPr>
      <w:r w:rsidRPr="00BE5F2F">
        <w:rPr>
          <w:rFonts w:cs="Times New Roman"/>
        </w:rPr>
        <w:t xml:space="preserve">redovito provjetravati prostore u kojima radnici borave i zadržavaju se.  </w:t>
      </w:r>
    </w:p>
    <w:p w:rsidR="004B3C47" w:rsidRPr="00BE5F2F" w:rsidRDefault="004B3C47" w:rsidP="00BE5F2F">
      <w:pPr>
        <w:spacing w:after="0" w:line="240" w:lineRule="auto"/>
        <w:jc w:val="both"/>
        <w:rPr>
          <w:rFonts w:cs="Times New Roman"/>
        </w:rPr>
      </w:pPr>
    </w:p>
    <w:p w:rsidR="0030480F" w:rsidRPr="00BE5F2F" w:rsidRDefault="0030480F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>Preporuka je da se vjerski obredi kad god je to moguće prenose putem radio, tv programa ili na drugi način koji će omogućiti vjernicima da prisustvuju vjerskom obredu bez dolaska u vjerske objekte</w:t>
      </w:r>
      <w:r w:rsidR="00CE6310" w:rsidRPr="00BE5F2F">
        <w:rPr>
          <w:rFonts w:cs="Times New Roman"/>
        </w:rPr>
        <w:t>, te da se izbjegavaju tradicionalno održavane procesije</w:t>
      </w:r>
      <w:r w:rsidRPr="00BE5F2F">
        <w:rPr>
          <w:rFonts w:cs="Times New Roman"/>
        </w:rPr>
        <w:t>.</w:t>
      </w:r>
    </w:p>
    <w:p w:rsidR="0030480F" w:rsidRPr="00BE5F2F" w:rsidRDefault="0030480F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 </w:t>
      </w:r>
    </w:p>
    <w:p w:rsidR="00CD58B2" w:rsidRPr="00BE5F2F" w:rsidRDefault="00CE6310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>Samo odgovornim ponašanjem svakog pojedinca možemo prevladati pandemiju koja nas je zadesila</w:t>
      </w:r>
      <w:r w:rsidR="004B28AA" w:rsidRPr="00BE5F2F">
        <w:rPr>
          <w:rFonts w:cs="Times New Roman"/>
        </w:rPr>
        <w:t xml:space="preserve"> sa svim svojim posljedicama (zdravstvenim, ekonomskim psihološkim i dr.)</w:t>
      </w:r>
      <w:r w:rsidRPr="00BE5F2F">
        <w:rPr>
          <w:rFonts w:cs="Times New Roman"/>
        </w:rPr>
        <w:t xml:space="preserve">. </w:t>
      </w:r>
    </w:p>
    <w:p w:rsidR="00CE6310" w:rsidRPr="00BE5F2F" w:rsidRDefault="00CE6310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Štiteći sebe štitimo i druge oko sebe. Sami smo tvorci svog okruženja, pa budimo odgovorni i </w:t>
      </w:r>
      <w:r w:rsidR="00CD58B2" w:rsidRPr="00BE5F2F">
        <w:rPr>
          <w:rFonts w:cs="Times New Roman"/>
        </w:rPr>
        <w:t>kako bi s</w:t>
      </w:r>
      <w:r w:rsidRPr="00BE5F2F">
        <w:rPr>
          <w:rFonts w:cs="Times New Roman"/>
        </w:rPr>
        <w:t>voje okruženje učini</w:t>
      </w:r>
      <w:r w:rsidR="00CD58B2" w:rsidRPr="00BE5F2F">
        <w:rPr>
          <w:rFonts w:cs="Times New Roman"/>
        </w:rPr>
        <w:t>l</w:t>
      </w:r>
      <w:r w:rsidRPr="00BE5F2F">
        <w:rPr>
          <w:rFonts w:cs="Times New Roman"/>
        </w:rPr>
        <w:t>i zdravim i poželjnim</w:t>
      </w:r>
      <w:r w:rsidR="00CD58B2" w:rsidRPr="00BE5F2F">
        <w:rPr>
          <w:rFonts w:cs="Times New Roman"/>
        </w:rPr>
        <w:t>, a</w:t>
      </w:r>
      <w:r w:rsidRPr="00BE5F2F">
        <w:rPr>
          <w:rFonts w:cs="Times New Roman"/>
        </w:rPr>
        <w:t xml:space="preserve"> što je pretpostavku za normalan život i rad svih zajedno. </w:t>
      </w:r>
    </w:p>
    <w:p w:rsidR="00CD58B2" w:rsidRPr="00BE5F2F" w:rsidRDefault="00CD58B2" w:rsidP="00BE5F2F">
      <w:pPr>
        <w:spacing w:after="0" w:line="240" w:lineRule="auto"/>
        <w:jc w:val="both"/>
        <w:rPr>
          <w:rFonts w:cs="Times New Roman"/>
        </w:rPr>
      </w:pPr>
    </w:p>
    <w:p w:rsidR="004B28AA" w:rsidRPr="00BE5F2F" w:rsidRDefault="00CE6310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</w:rPr>
        <w:t xml:space="preserve">Stožer </w:t>
      </w:r>
      <w:r w:rsidR="001C4CC9" w:rsidRPr="00BE5F2F">
        <w:rPr>
          <w:rFonts w:cs="Times New Roman"/>
        </w:rPr>
        <w:t xml:space="preserve">zahvaljuje građanima Općine Trpanj na </w:t>
      </w:r>
      <w:r w:rsidRPr="00BE5F2F">
        <w:rPr>
          <w:rFonts w:cs="Times New Roman"/>
        </w:rPr>
        <w:t>dosada</w:t>
      </w:r>
      <w:r w:rsidR="00CD58B2" w:rsidRPr="00BE5F2F">
        <w:rPr>
          <w:rFonts w:cs="Times New Roman"/>
        </w:rPr>
        <w:t>šnjem</w:t>
      </w:r>
      <w:r w:rsidRPr="00BE5F2F">
        <w:rPr>
          <w:rFonts w:cs="Times New Roman"/>
        </w:rPr>
        <w:t xml:space="preserve"> </w:t>
      </w:r>
      <w:r w:rsidR="001C4CC9" w:rsidRPr="00BE5F2F">
        <w:rPr>
          <w:rFonts w:cs="Times New Roman"/>
        </w:rPr>
        <w:t>primjerenom i odgovornom p</w:t>
      </w:r>
      <w:r w:rsidRPr="00BE5F2F">
        <w:rPr>
          <w:rFonts w:cs="Times New Roman"/>
        </w:rPr>
        <w:t>onašanju i poziva</w:t>
      </w:r>
      <w:r w:rsidR="004B28AA" w:rsidRPr="00BE5F2F">
        <w:rPr>
          <w:rFonts w:cs="Times New Roman"/>
        </w:rPr>
        <w:t xml:space="preserve"> da svi skupa tako i nastavimo na dobrobit svih.</w:t>
      </w:r>
    </w:p>
    <w:p w:rsidR="000016D6" w:rsidRPr="00BE5F2F" w:rsidRDefault="000016D6" w:rsidP="00BE5F2F">
      <w:pPr>
        <w:spacing w:after="0" w:line="240" w:lineRule="auto"/>
        <w:jc w:val="both"/>
        <w:rPr>
          <w:rFonts w:cs="Times New Roman"/>
        </w:rPr>
      </w:pPr>
    </w:p>
    <w:p w:rsidR="000016D6" w:rsidRPr="00BE5F2F" w:rsidRDefault="000016D6" w:rsidP="00BE5F2F">
      <w:pPr>
        <w:spacing w:after="0" w:line="240" w:lineRule="auto"/>
        <w:jc w:val="both"/>
        <w:rPr>
          <w:rFonts w:cs="Times New Roman"/>
        </w:rPr>
      </w:pPr>
    </w:p>
    <w:p w:rsidR="004B28AA" w:rsidRPr="00BE5F2F" w:rsidRDefault="000016D6" w:rsidP="00BE5F2F">
      <w:pPr>
        <w:spacing w:after="0" w:line="240" w:lineRule="auto"/>
        <w:jc w:val="both"/>
        <w:rPr>
          <w:rFonts w:cs="Times New Roman"/>
        </w:rPr>
      </w:pPr>
      <w:r w:rsidRPr="00BE5F2F">
        <w:rPr>
          <w:rFonts w:cs="Times New Roman"/>
          <w:noProof/>
          <w:lang w:eastAsia="hr-HR"/>
        </w:rPr>
        <w:drawing>
          <wp:inline distT="0" distB="0" distL="0" distR="0">
            <wp:extent cx="5758224" cy="2115047"/>
            <wp:effectExtent l="19050" t="0" r="0" b="0"/>
            <wp:docPr id="13" name="Picture 13" descr="Da li je šparoga ili ni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 li je šparoga ili nije?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AA" w:rsidRPr="00BE5F2F" w:rsidRDefault="004B28AA" w:rsidP="00BE5F2F">
      <w:pPr>
        <w:spacing w:after="0" w:line="240" w:lineRule="auto"/>
        <w:ind w:left="1416" w:firstLine="708"/>
        <w:jc w:val="both"/>
        <w:rPr>
          <w:rFonts w:cs="Times New Roman"/>
        </w:rPr>
      </w:pPr>
    </w:p>
    <w:p w:rsidR="004B28AA" w:rsidRPr="00BE5F2F" w:rsidRDefault="004B28AA" w:rsidP="00BE5F2F">
      <w:pPr>
        <w:spacing w:after="0" w:line="240" w:lineRule="auto"/>
        <w:ind w:left="2124" w:firstLine="708"/>
        <w:jc w:val="both"/>
        <w:rPr>
          <w:rFonts w:cs="Times New Roman"/>
        </w:rPr>
      </w:pPr>
    </w:p>
    <w:p w:rsidR="000016D6" w:rsidRPr="00BE5F2F" w:rsidRDefault="000016D6" w:rsidP="00BE5F2F">
      <w:pPr>
        <w:spacing w:after="0" w:line="240" w:lineRule="auto"/>
        <w:ind w:left="2124" w:firstLine="708"/>
        <w:jc w:val="both"/>
        <w:rPr>
          <w:rFonts w:cs="Times New Roman"/>
        </w:rPr>
      </w:pPr>
    </w:p>
    <w:p w:rsidR="001C4CC9" w:rsidRPr="00BE5F2F" w:rsidRDefault="004B28AA" w:rsidP="00BE5F2F">
      <w:pPr>
        <w:spacing w:after="0" w:line="240" w:lineRule="auto"/>
        <w:ind w:left="4956" w:firstLine="708"/>
        <w:jc w:val="both"/>
        <w:rPr>
          <w:rFonts w:cs="Times New Roman"/>
        </w:rPr>
      </w:pPr>
      <w:r w:rsidRPr="00BE5F2F">
        <w:rPr>
          <w:rFonts w:cs="Times New Roman"/>
        </w:rPr>
        <w:t>S</w:t>
      </w:r>
      <w:r w:rsidR="001C4CC9" w:rsidRPr="00BE5F2F">
        <w:rPr>
          <w:rFonts w:cs="Times New Roman"/>
        </w:rPr>
        <w:t>tožer CZ Općine Trpanj</w:t>
      </w:r>
    </w:p>
    <w:p w:rsidR="001C4CC9" w:rsidRPr="00BE5F2F" w:rsidRDefault="001C4CC9" w:rsidP="00BE5F2F">
      <w:pPr>
        <w:spacing w:after="0" w:line="240" w:lineRule="auto"/>
        <w:jc w:val="both"/>
        <w:rPr>
          <w:rFonts w:cs="Times New Roman"/>
        </w:rPr>
      </w:pPr>
    </w:p>
    <w:p w:rsidR="001C4CC9" w:rsidRPr="00BE5F2F" w:rsidRDefault="001C4CC9" w:rsidP="00BE5F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C4CC9" w:rsidRPr="00BE5F2F" w:rsidRDefault="001C4CC9" w:rsidP="00BE5F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C4CC9" w:rsidRPr="00BE5F2F" w:rsidRDefault="001C4CC9" w:rsidP="00BE5F2F">
      <w:pPr>
        <w:spacing w:after="0" w:line="240" w:lineRule="auto"/>
        <w:jc w:val="both"/>
        <w:rPr>
          <w:rFonts w:cs="Times New Roman"/>
        </w:rPr>
      </w:pPr>
    </w:p>
    <w:p w:rsidR="00BB4972" w:rsidRPr="00BE5F2F" w:rsidRDefault="00BB4972" w:rsidP="00BE5F2F">
      <w:pPr>
        <w:jc w:val="both"/>
        <w:rPr>
          <w:rFonts w:cs="Times New Roman"/>
        </w:rPr>
      </w:pPr>
    </w:p>
    <w:sectPr w:rsidR="00BB4972" w:rsidRPr="00BE5F2F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07F1"/>
    <w:multiLevelType w:val="hybridMultilevel"/>
    <w:tmpl w:val="B45000AC"/>
    <w:lvl w:ilvl="0" w:tplc="1E7A8434">
      <w:start w:val="1"/>
      <w:numFmt w:val="bullet"/>
      <w:lvlText w:val="-"/>
      <w:lvlJc w:val="left"/>
      <w:pPr>
        <w:ind w:left="770" w:firstLine="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EABDD8">
      <w:start w:val="1"/>
      <w:numFmt w:val="bullet"/>
      <w:lvlText w:val="o"/>
      <w:lvlJc w:val="left"/>
      <w:pPr>
        <w:ind w:left="13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527900">
      <w:start w:val="1"/>
      <w:numFmt w:val="bullet"/>
      <w:lvlText w:val="▪"/>
      <w:lvlJc w:val="left"/>
      <w:pPr>
        <w:ind w:left="20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5A3072">
      <w:start w:val="1"/>
      <w:numFmt w:val="bullet"/>
      <w:lvlText w:val="•"/>
      <w:lvlJc w:val="left"/>
      <w:pPr>
        <w:ind w:left="27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C69254">
      <w:start w:val="1"/>
      <w:numFmt w:val="bullet"/>
      <w:lvlText w:val="o"/>
      <w:lvlJc w:val="left"/>
      <w:pPr>
        <w:ind w:left="34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84BCBA">
      <w:start w:val="1"/>
      <w:numFmt w:val="bullet"/>
      <w:lvlText w:val="▪"/>
      <w:lvlJc w:val="left"/>
      <w:pPr>
        <w:ind w:left="4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9C51D2">
      <w:start w:val="1"/>
      <w:numFmt w:val="bullet"/>
      <w:lvlText w:val="•"/>
      <w:lvlJc w:val="left"/>
      <w:pPr>
        <w:ind w:left="49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903AEA">
      <w:start w:val="1"/>
      <w:numFmt w:val="bullet"/>
      <w:lvlText w:val="o"/>
      <w:lvlJc w:val="left"/>
      <w:pPr>
        <w:ind w:left="56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DC3954">
      <w:start w:val="1"/>
      <w:numFmt w:val="bullet"/>
      <w:lvlText w:val="▪"/>
      <w:lvlJc w:val="left"/>
      <w:pPr>
        <w:ind w:left="6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7C9077F"/>
    <w:multiLevelType w:val="hybridMultilevel"/>
    <w:tmpl w:val="8332729C"/>
    <w:lvl w:ilvl="0" w:tplc="478AC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14C3C"/>
    <w:multiLevelType w:val="hybridMultilevel"/>
    <w:tmpl w:val="E38642D6"/>
    <w:lvl w:ilvl="0" w:tplc="57FE1CAC">
      <w:start w:val="1"/>
      <w:numFmt w:val="bullet"/>
      <w:lvlText w:val="-"/>
      <w:lvlJc w:val="left"/>
      <w:pPr>
        <w:ind w:left="7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40CF3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88F014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DC226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32248A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802038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F8012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22EFD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188FEC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4CC9"/>
    <w:rsid w:val="000016D6"/>
    <w:rsid w:val="000D4A4D"/>
    <w:rsid w:val="001129D4"/>
    <w:rsid w:val="00160149"/>
    <w:rsid w:val="001C4CC9"/>
    <w:rsid w:val="001E5877"/>
    <w:rsid w:val="00200C47"/>
    <w:rsid w:val="002B0128"/>
    <w:rsid w:val="0030480F"/>
    <w:rsid w:val="00325C9F"/>
    <w:rsid w:val="003E5875"/>
    <w:rsid w:val="004B28AA"/>
    <w:rsid w:val="004B3C47"/>
    <w:rsid w:val="004C2704"/>
    <w:rsid w:val="0071541D"/>
    <w:rsid w:val="00723511"/>
    <w:rsid w:val="00824ACF"/>
    <w:rsid w:val="008B286C"/>
    <w:rsid w:val="00960699"/>
    <w:rsid w:val="00BB4972"/>
    <w:rsid w:val="00BE5F2F"/>
    <w:rsid w:val="00C4469F"/>
    <w:rsid w:val="00CD58B2"/>
    <w:rsid w:val="00CE6310"/>
    <w:rsid w:val="00FD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4CC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CC9"/>
    <w:rPr>
      <w:color w:val="0000FF" w:themeColor="hyperlink"/>
      <w:u w:val="single"/>
    </w:rPr>
  </w:style>
  <w:style w:type="paragraph" w:customStyle="1" w:styleId="box463064">
    <w:name w:val="box_463064"/>
    <w:basedOn w:val="Normal"/>
    <w:rsid w:val="00C4469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960699"/>
    <w:pPr>
      <w:spacing w:after="160" w:line="254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960699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customStyle="1" w:styleId="box467353">
    <w:name w:val="box_467353"/>
    <w:basedOn w:val="Normal"/>
    <w:rsid w:val="00200C47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box467352">
    <w:name w:val="box_467352"/>
    <w:basedOn w:val="Normal"/>
    <w:rsid w:val="00200C47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box467328">
    <w:name w:val="box_467328"/>
    <w:basedOn w:val="Normal"/>
    <w:rsid w:val="001E5877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1_04_39_781.html" TargetMode="External"/><Relationship Id="rId13" Type="http://schemas.openxmlformats.org/officeDocument/2006/relationships/hyperlink" Target="https://www.hzjz.hr/tag/preporuk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.za.covid@dom-zdravlja-korcula.hr" TargetMode="External"/><Relationship Id="rId12" Type="http://schemas.openxmlformats.org/officeDocument/2006/relationships/hyperlink" Target="https://civilna-zastita.gov.hr/odluke-stozera-civilne-zastite-rh-za-sprecavanje-sirenja-zaraze-koronavirusom/23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rpanj.hr/wp-content/uploads/2021/02/Priopcenje-Stozera-CZ-DNZ-250321.doc" TargetMode="External"/><Relationship Id="rId11" Type="http://schemas.openxmlformats.org/officeDocument/2006/relationships/hyperlink" Target="https://www.izbori.hr/site/UserDocsImages/2021/Lokalni%20izbori%202021/PRIOP%C4%86ENJA/Priopcenje-potpisi-biraca-i-ocitovanja-kandidata-izolacija-samoizolacija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hzjz.hr/wp-content/uploads/2020/03/Osiguranje-epidemiolo%C5%A1kih-mjera-u-izbornom-procesu-rad-izbornih-tijel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4_39_78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2021-03-25T10:04:00Z</dcterms:created>
  <dcterms:modified xsi:type="dcterms:W3CDTF">2021-04-15T07:01:00Z</dcterms:modified>
</cp:coreProperties>
</file>