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73" w:rsidRDefault="00220573" w:rsidP="00220573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b/>
          <w:bCs/>
        </w:rPr>
        <w:t xml:space="preserve">                   </w:t>
      </w:r>
      <w:r>
        <w:rPr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573" w:rsidRDefault="00220573" w:rsidP="00220573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b/>
          <w:bCs/>
        </w:rPr>
        <w:t>R E P U B L I K A   H R V A T S K A</w:t>
      </w:r>
    </w:p>
    <w:p w:rsidR="00220573" w:rsidRDefault="00220573" w:rsidP="00220573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b/>
          <w:bCs/>
        </w:rPr>
        <w:t>DUBROVAČKO - NERETVANSKA ŽUPANIJ</w:t>
      </w:r>
      <w:r>
        <w:rPr>
          <w:b/>
        </w:rPr>
        <w:t xml:space="preserve"> O P Ć I N A   T R P A NJ</w:t>
      </w:r>
    </w:p>
    <w:p w:rsidR="00220573" w:rsidRDefault="00220573" w:rsidP="00220573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STOŽER CIVILNE ZAŠTITE</w:t>
      </w:r>
    </w:p>
    <w:p w:rsidR="00220573" w:rsidRDefault="00220573" w:rsidP="00220573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220573" w:rsidRDefault="00220573" w:rsidP="00220573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KLASA: 810-01/13-01/02</w:t>
      </w:r>
    </w:p>
    <w:p w:rsidR="00220573" w:rsidRDefault="00220573" w:rsidP="00220573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URBROJ:2117/07-05/01-20-12</w:t>
      </w:r>
    </w:p>
    <w:p w:rsidR="00220573" w:rsidRDefault="00220573" w:rsidP="00220573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220573" w:rsidRDefault="00220573" w:rsidP="00220573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Trpanj, 15.01.2021.</w:t>
      </w:r>
    </w:p>
    <w:p w:rsidR="00220573" w:rsidRDefault="00220573" w:rsidP="00220573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220573" w:rsidRDefault="00220573" w:rsidP="00220573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220573" w:rsidRDefault="00220573" w:rsidP="00220573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                PRIOPĆENJE  ZA  JAVNOST</w:t>
      </w:r>
    </w:p>
    <w:p w:rsidR="00220573" w:rsidRDefault="00220573" w:rsidP="00220573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220573" w:rsidRDefault="00220573" w:rsidP="00220573">
      <w:pPr>
        <w:jc w:val="both"/>
        <w:rPr>
          <w:b/>
        </w:rPr>
      </w:pPr>
    </w:p>
    <w:p w:rsidR="00220573" w:rsidRDefault="00220573" w:rsidP="00220573">
      <w:pPr>
        <w:jc w:val="both"/>
        <w:rPr>
          <w:b/>
        </w:rPr>
      </w:pPr>
      <w:r>
        <w:rPr>
          <w:b/>
        </w:rPr>
        <w:t>CIJEPLJENJE OD COVID-19:</w:t>
      </w:r>
    </w:p>
    <w:p w:rsidR="00220573" w:rsidRDefault="00220573" w:rsidP="00220573">
      <w:pPr>
        <w:jc w:val="both"/>
      </w:pPr>
      <w:r>
        <w:t>Cijepljenje stanovništva odvija se prema Planu cijepljenja:</w:t>
      </w:r>
    </w:p>
    <w:p w:rsidR="00220573" w:rsidRDefault="00220573" w:rsidP="00220573">
      <w:pPr>
        <w:jc w:val="both"/>
      </w:pPr>
      <w:hyperlink r:id="rId5" w:history="1">
        <w:r>
          <w:rPr>
            <w:rStyle w:val="Hyperlink"/>
          </w:rPr>
          <w:t>https://www.hzjz.hr/sluzba-epidemiologija-zarazne-bolesti/cijepljenje-protiv-covid-19-organizacija-i-primjena/</w:t>
        </w:r>
      </w:hyperlink>
    </w:p>
    <w:p w:rsidR="00220573" w:rsidRDefault="00220573" w:rsidP="00220573">
      <w:pPr>
        <w:jc w:val="both"/>
      </w:pPr>
      <w:r>
        <w:t>Procijepljivanje stanovništva započelo je i odvija se i na našem i okolnim područjima  županije. Prema podacima dobivenim od Epidemiološke službe u Korčuli, do sada je cijepljeno oko 330 osoba i to onih koji spadaju u I kategoriju osoba za cijepljenje, a to su zdravstveni djelatnici, štićenici i zaposlenici domaova za stare i iznemogle osobe. Cijepljenje se odvija u dvije doze, pa je tako oko 330 navedenih osoba cijepljeno prvom dozom cijepiva (Pfizerovo ili Moderna), a prema najavama, tijekom idućeg tjedna očekuje se cijepljene te  kategorije osoba drugom dozom cijepiva, čime bi cijepljenje za  I kategoriju osoba bilo završeno.</w:t>
      </w:r>
    </w:p>
    <w:p w:rsidR="00220573" w:rsidRDefault="00220573" w:rsidP="00220573">
      <w:pPr>
        <w:jc w:val="both"/>
      </w:pPr>
      <w:r>
        <w:t>Prema najavama i podacima dobivenim od Epidemiološke službe u Korčuli uskoro započinje  procijepljivanje i II kategorije stanovnika u koju spadaju kronični bolesnici i osobe starije od 65. godina. Cijepljenje  II kategorije osoba  će se također obaviti u 2 doze. Provođenje tog cijepljenja obavit će odabrani liječnici opće/obiteljske medicine.</w:t>
      </w:r>
    </w:p>
    <w:p w:rsidR="00220573" w:rsidRDefault="00220573" w:rsidP="00220573">
      <w:pPr>
        <w:jc w:val="both"/>
      </w:pPr>
      <w:r>
        <w:t>Slijedom navedenog pozivamo sve stanovnike koji to žele, da se prijave svom odabranom liječniku obiteljske medicine kako bi se uvrstili u popis osoba prijavljenjih za cijepljenje koje će biti provedeno po pristizanju cjepiva i po naprijed navedenom redosljedu.</w:t>
      </w:r>
    </w:p>
    <w:p w:rsidR="00220573" w:rsidRDefault="00220573" w:rsidP="00220573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Pravovremeno, točno i transparentno informiranje građana o cijepljenju, osnovni je preduvjet da što veći broj građana, temeljeno na znanstvenim spoznajama, prepozna važnost cijepljenja te se odluči na cijepljenje. To nije samo izazov, to je i obveza društva u cjelini. U tom pogledu bit će pokrenuta nacionalna informativna kampanja o planu cijepljenja protiv bolesti COVID-</w:t>
      </w:r>
      <w:r>
        <w:rPr>
          <w:rFonts w:cs="Times New Roman"/>
          <w:color w:val="000000"/>
        </w:rPr>
        <w:lastRenderedPageBreak/>
        <w:t>19 tijekom koje će se građane informirati o cjepivu na temelju znanstveno utvrđenih činjenica i na transparentan način.</w:t>
      </w:r>
    </w:p>
    <w:p w:rsidR="00220573" w:rsidRDefault="00220573" w:rsidP="00220573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 stranicama Hrvatskog zavoda za javno zdravstvo možete pratiti preporuke o cijepljenju protiv COVID-a 19:</w:t>
      </w:r>
    </w:p>
    <w:p w:rsidR="00220573" w:rsidRDefault="00220573" w:rsidP="00220573">
      <w:pPr>
        <w:jc w:val="both"/>
        <w:rPr>
          <w:rFonts w:cs="Times New Roman"/>
          <w:color w:val="000000"/>
        </w:rPr>
      </w:pPr>
      <w:hyperlink r:id="rId6" w:history="1">
        <w:r>
          <w:rPr>
            <w:rStyle w:val="Hyperlink"/>
            <w:rFonts w:cs="Times New Roman"/>
          </w:rPr>
          <w:t>https://www.hzjz.hr/sluzba-epidemiologija-zarazne-bolesti/preporuka-o-cijepljenju-protiv-covid-19-nakon-preboljenja-bolesti/</w:t>
        </w:r>
      </w:hyperlink>
    </w:p>
    <w:p w:rsidR="00220573" w:rsidRDefault="00220573" w:rsidP="00220573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kao i najčešća pitanja i odgovore  vezane za cjepivo i cijepljenje protiv COVID-a 19:</w:t>
      </w:r>
    </w:p>
    <w:p w:rsidR="00220573" w:rsidRDefault="00220573" w:rsidP="00220573">
      <w:pPr>
        <w:jc w:val="both"/>
        <w:rPr>
          <w:rFonts w:cs="Times New Roman"/>
          <w:color w:val="000000"/>
        </w:rPr>
      </w:pPr>
      <w:hyperlink r:id="rId7" w:history="1">
        <w:r>
          <w:rPr>
            <w:rStyle w:val="Hyperlink"/>
            <w:rFonts w:cs="Times New Roman"/>
          </w:rPr>
          <w:t>https://www.zzjzdnz.hr/hr/kampanje/zastitimo-nasu-djecu/cesta-pitanja-o-cijepljenjuUPUTE</w:t>
        </w:r>
      </w:hyperlink>
      <w:r>
        <w:rPr>
          <w:rFonts w:cs="Times New Roman"/>
          <w:color w:val="000000"/>
        </w:rPr>
        <w:t xml:space="preserve"> </w:t>
      </w:r>
    </w:p>
    <w:p w:rsidR="00220573" w:rsidRDefault="00220573" w:rsidP="00220573">
      <w:pPr>
        <w:jc w:val="both"/>
        <w:rPr>
          <w:rFonts w:cs="Times New Roman"/>
          <w:color w:val="000000"/>
        </w:rPr>
      </w:pPr>
    </w:p>
    <w:p w:rsidR="00220573" w:rsidRDefault="00220573" w:rsidP="00220573">
      <w:pPr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PREPORUKE  ZA ZAŠTITU OD SMRZAVANJA INSTALACIJA  I VODOMJERA:</w:t>
      </w:r>
    </w:p>
    <w:p w:rsidR="00220573" w:rsidRDefault="00220573" w:rsidP="00220573">
      <w:pPr>
        <w:jc w:val="both"/>
        <w:rPr>
          <w:rFonts w:ascii="Arial" w:hAnsi="Arial" w:cs="Arial"/>
          <w:sz w:val="20"/>
          <w:szCs w:val="20"/>
        </w:rPr>
      </w:pPr>
      <w:r>
        <w:rPr>
          <w:rFonts w:cs="Times New Roman"/>
        </w:rPr>
        <w:t>Zbog najava prognostičara o značajnom padu temperature zraka, Izvor Orah d.o.o –Trpanj, svojim korisnicima usluga preporuča i poziva ih da zaštite vodovodne instalacije kako bi se spriječilo smrzavanje vode u njima i pucanje cijevi. Korisnici su dužni zaštititi od smrzavanja vodomjer i instalacije priključka u vodomjernom oknu, pa stoga građanima savjetuju:</w:t>
      </w:r>
    </w:p>
    <w:p w:rsidR="00220573" w:rsidRDefault="00220573" w:rsidP="00220573">
      <w:pPr>
        <w:pStyle w:val="NormalWeb"/>
      </w:pPr>
      <w:r>
        <w:t>- provjerite jesu li vodomjerna okna dobro zatvorena, a u slučaju ekstremno niskih temperatura zaštitite instalacije unutar vodomjernih okna npr. dekama, tkaninama, stiroporom ili staklenom vunom,</w:t>
      </w:r>
    </w:p>
    <w:p w:rsidR="00220573" w:rsidRDefault="00220573" w:rsidP="00220573">
      <w:pPr>
        <w:pStyle w:val="NormalWeb"/>
      </w:pPr>
      <w:r>
        <w:t>- ispustite vodu iz slavina u dvorištu,</w:t>
      </w:r>
    </w:p>
    <w:p w:rsidR="00220573" w:rsidRDefault="00220573" w:rsidP="00220573">
      <w:pPr>
        <w:pStyle w:val="NormalWeb"/>
      </w:pPr>
      <w:r>
        <w:t>- interne vodovodne cijevi koje nisu na propisnoj dubini, a vode do garaža i dvorišnih objekata koji se ne griju, ispraznite ili toplinski izolirajte npr. filcom ili građevinskom folijom,</w:t>
      </w:r>
    </w:p>
    <w:p w:rsidR="00220573" w:rsidRDefault="00220573" w:rsidP="00220573">
      <w:pPr>
        <w:pStyle w:val="NormalWeb"/>
      </w:pPr>
      <w:r>
        <w:t>- u ostalim objektima koji se ne koriste redovito ili u kojima nitko ne stanuje te ako odlazite na duži put, zatvorite ventil iza vodomjera i ispustite vodu kako bi se spriječilo smrzavanje vode,</w:t>
      </w:r>
    </w:p>
    <w:p w:rsidR="00220573" w:rsidRDefault="00220573" w:rsidP="00220573">
      <w:pPr>
        <w:pStyle w:val="NormalWeb"/>
      </w:pPr>
      <w:r>
        <w:t>- pripazite da se vodomjeri ne smrznu u prostorima s nezaštićenim otvorima (razbijeni prozori i sl.),</w:t>
      </w:r>
    </w:p>
    <w:p w:rsidR="00220573" w:rsidRDefault="00220573" w:rsidP="00220573">
      <w:pPr>
        <w:pStyle w:val="NormalWeb"/>
      </w:pPr>
      <w:r>
        <w:t>- pronađite ventil iza vodomjera kako biste na vrijeme zatvorili dotok vode u slučaju puknuća cijevi i time smanjili materijalnu štetu.</w:t>
      </w:r>
    </w:p>
    <w:p w:rsidR="00220573" w:rsidRDefault="00220573" w:rsidP="00220573">
      <w:pPr>
        <w:jc w:val="both"/>
        <w:rPr>
          <w:rFonts w:cs="Times New Roman"/>
        </w:rPr>
      </w:pPr>
      <w:r>
        <w:rPr>
          <w:rFonts w:cs="Times New Roman"/>
        </w:rPr>
        <w:t xml:space="preserve">Stožer poziva da se ni u jednom trenu ne zanemari poštivanje epidemioloških mjera sve dok je takva odluka na snazi. Procijepljivanjem stanovništva, nadamo se da će i COVID-19 postati stvar prošlosti i da ćemo se vratiti normalnom načinu života, a do tada OSTANIMO ODGOVORNI! </w:t>
      </w:r>
    </w:p>
    <w:p w:rsidR="00220573" w:rsidRDefault="00220573" w:rsidP="00220573">
      <w:pPr>
        <w:jc w:val="both"/>
        <w:rPr>
          <w:rFonts w:cs="Times New Roman"/>
        </w:rPr>
      </w:pPr>
    </w:p>
    <w:p w:rsidR="00220573" w:rsidRDefault="00220573" w:rsidP="00220573">
      <w:pPr>
        <w:jc w:val="both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Stožer civilne zaštite Općine Trpanj</w:t>
      </w:r>
    </w:p>
    <w:sectPr w:rsidR="00220573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266"/>
    <w:rsid w:val="000D4A4D"/>
    <w:rsid w:val="001129D4"/>
    <w:rsid w:val="001C0549"/>
    <w:rsid w:val="00212445"/>
    <w:rsid w:val="00220573"/>
    <w:rsid w:val="00221A35"/>
    <w:rsid w:val="00325C9F"/>
    <w:rsid w:val="00406C5F"/>
    <w:rsid w:val="004B7EF3"/>
    <w:rsid w:val="00723511"/>
    <w:rsid w:val="007A4593"/>
    <w:rsid w:val="00824ACF"/>
    <w:rsid w:val="008E1892"/>
    <w:rsid w:val="009213E0"/>
    <w:rsid w:val="00987382"/>
    <w:rsid w:val="009C2196"/>
    <w:rsid w:val="00B81769"/>
    <w:rsid w:val="00BA4DFD"/>
    <w:rsid w:val="00BB4972"/>
    <w:rsid w:val="00E55D4A"/>
    <w:rsid w:val="00FB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13E0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205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zjzdnz.hr/hr/kampanje/zastitimo-nasu-djecu/cesta-pitanja-o-cijepljenjuUPU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zjz.hr/sluzba-epidemiologija-zarazne-bolesti/preporuka-o-cijepljenju-protiv-covid-19-nakon-preboljenja-bolesti/" TargetMode="External"/><Relationship Id="rId5" Type="http://schemas.openxmlformats.org/officeDocument/2006/relationships/hyperlink" Target="https://www.hzjz.hr/sluzba-epidemiologija-zarazne-bolesti/cijepljenje-protiv-covid-19-organizacija-i-primjen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dcterms:created xsi:type="dcterms:W3CDTF">2021-01-14T10:40:00Z</dcterms:created>
  <dcterms:modified xsi:type="dcterms:W3CDTF">2021-01-15T07:54:00Z</dcterms:modified>
</cp:coreProperties>
</file>