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02" w:rsidRDefault="00BB2A02" w:rsidP="00BB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995" cy="563245"/>
            <wp:effectExtent l="19050" t="0" r="825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A02" w:rsidRDefault="00BB2A02" w:rsidP="00BB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BB2A02" w:rsidRDefault="00BB2A02" w:rsidP="00BB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BB2A02" w:rsidRDefault="00BB2A02" w:rsidP="00BB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TRPANJ</w:t>
      </w:r>
    </w:p>
    <w:p w:rsidR="00BB2A02" w:rsidRDefault="00BB2A02" w:rsidP="00BB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D27EB3" w:rsidRDefault="00D27EB3" w:rsidP="00BB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A02" w:rsidRPr="003D4459" w:rsidRDefault="00BB2A02" w:rsidP="00BB2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6760"/>
      </w:tblGrid>
      <w:tr w:rsidR="00BB2A02" w:rsidTr="00671E44">
        <w:trPr>
          <w:trHeight w:val="567"/>
        </w:trPr>
        <w:tc>
          <w:tcPr>
            <w:tcW w:w="9354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:rsidR="00BB2A02" w:rsidRDefault="00BB2A02" w:rsidP="00671E44">
            <w:pPr>
              <w:autoSpaceDE w:val="0"/>
              <w:autoSpaceDN w:val="0"/>
              <w:adjustRightInd w:val="0"/>
              <w:spacing w:before="3" w:after="0" w:line="140" w:lineRule="atLeast"/>
              <w:rPr>
                <w:rFonts w:ascii="Calibri" w:hAnsi="Calibri" w:cs="Calibri"/>
                <w:sz w:val="14"/>
                <w:szCs w:val="14"/>
                <w:lang w:val="en-US"/>
              </w:rPr>
            </w:pPr>
          </w:p>
          <w:p w:rsidR="00BB2A02" w:rsidRDefault="00BB2A02" w:rsidP="00671E44">
            <w:pPr>
              <w:autoSpaceDE w:val="0"/>
              <w:autoSpaceDN w:val="0"/>
              <w:adjustRightInd w:val="0"/>
              <w:spacing w:after="0" w:line="240" w:lineRule="auto"/>
              <w:ind w:left="1360" w:right="-20"/>
              <w:rPr>
                <w:rFonts w:ascii="Calibri" w:hAnsi="Calibri" w:cs="Calibri"/>
                <w:lang w:val="en-US"/>
              </w:rPr>
            </w:pP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S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6"/>
                <w:lang w:val="en-US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AN</w:t>
            </w:r>
            <w:r>
              <w:rPr>
                <w:rFonts w:ascii="Myriad Pro" w:hAnsi="Myriad Pro" w:cs="Myriad Pro"/>
                <w:b/>
                <w:bCs/>
                <w:color w:val="FFFFFF"/>
                <w:spacing w:val="-4"/>
                <w:lang w:val="en-US"/>
              </w:rPr>
              <w:t>D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ARDNI OB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R</w:t>
            </w:r>
            <w:r>
              <w:rPr>
                <w:rFonts w:ascii="Myriad Pro" w:hAnsi="Myriad Pro" w:cs="Myriad Pro"/>
                <w:b/>
                <w:bCs/>
                <w:color w:val="FFFFFF"/>
                <w:spacing w:val="1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Z</w:t>
            </w:r>
            <w:r>
              <w:rPr>
                <w:rFonts w:ascii="Myriad Pro" w:hAnsi="Myriad Pro" w:cs="Myriad Pro"/>
                <w:b/>
                <w:bCs/>
                <w:color w:val="FFFFFF"/>
                <w:spacing w:val="-5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C SADR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Ž</w:t>
            </w:r>
            <w:r>
              <w:rPr>
                <w:rFonts w:ascii="Myriad Pro" w:hAnsi="Myriad Pro" w:cs="Myriad Pro"/>
                <w:b/>
                <w:bCs/>
                <w:color w:val="FFFFFF"/>
                <w:spacing w:val="3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JA DOKUMEN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6"/>
                <w:lang w:val="en-US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 xml:space="preserve">A </w:t>
            </w:r>
            <w:r>
              <w:rPr>
                <w:rFonts w:ascii="Myriad Pro" w:hAnsi="Myriad Pro" w:cs="Myriad Pro"/>
                <w:b/>
                <w:bCs/>
                <w:color w:val="FFFFFF"/>
                <w:spacing w:val="2"/>
                <w:lang w:val="en-US"/>
              </w:rPr>
              <w:t>Z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 S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3"/>
                <w:lang w:val="en-US"/>
              </w:rPr>
              <w:t>A</w:t>
            </w:r>
            <w:r>
              <w:rPr>
                <w:rFonts w:ascii="Myriad Pro" w:hAnsi="Myriad Pro" w:cs="Myriad Pro"/>
                <w:b/>
                <w:bCs/>
                <w:color w:val="FFFFFF"/>
                <w:spacing w:val="-9"/>
                <w:lang w:val="en-US"/>
              </w:rPr>
              <w:t>V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JE</w:t>
            </w:r>
            <w:r>
              <w:rPr>
                <w:rFonts w:ascii="Myriad Pro" w:hAnsi="Myriad Pro" w:cs="Myriad Pro"/>
                <w:b/>
                <w:bCs/>
                <w:color w:val="FFFFFF"/>
                <w:spacing w:val="-6"/>
                <w:lang w:val="en-US"/>
              </w:rPr>
              <w:t>T</w:t>
            </w:r>
            <w:r>
              <w:rPr>
                <w:rFonts w:ascii="Myriad Pro" w:hAnsi="Myriad Pro" w:cs="Myriad Pro"/>
                <w:b/>
                <w:bCs/>
                <w:color w:val="FFFFFF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b/>
                <w:bCs/>
                <w:color w:val="FFFFFF"/>
                <w:spacing w:val="-12"/>
                <w:lang w:val="en-US"/>
              </w:rPr>
              <w:t>V</w:t>
            </w:r>
            <w:r>
              <w:rPr>
                <w:rFonts w:ascii="Myriad Pro" w:hAnsi="Myriad Pro" w:cs="Myriad Pro"/>
                <w:b/>
                <w:bCs/>
                <w:color w:val="FFFFFF"/>
                <w:lang w:val="en-US"/>
              </w:rPr>
              <w:t>ANJE</w:t>
            </w:r>
          </w:p>
        </w:tc>
      </w:tr>
      <w:tr w:rsidR="00BB2A02" w:rsidTr="00671E44">
        <w:trPr>
          <w:trHeight w:val="1145"/>
        </w:trPr>
        <w:tc>
          <w:tcPr>
            <w:tcW w:w="2598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2A02" w:rsidRDefault="00BB2A02" w:rsidP="00671E44">
            <w:pPr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D27EB3" w:rsidRDefault="00D27EB3" w:rsidP="00671E44">
            <w:pPr>
              <w:autoSpaceDE w:val="0"/>
              <w:autoSpaceDN w:val="0"/>
              <w:adjustRightInd w:val="0"/>
              <w:spacing w:before="1"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:rsidR="00BB2A02" w:rsidRDefault="00BB2A02" w:rsidP="00671E44">
            <w:pPr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Nasl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color w:val="231F20"/>
                <w:lang w:val="en-US"/>
              </w:rPr>
              <w:t>v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B2A02" w:rsidRDefault="00BB2A02" w:rsidP="00671E44">
            <w:pPr>
              <w:autoSpaceDE w:val="0"/>
              <w:autoSpaceDN w:val="0"/>
              <w:adjustRightInd w:val="0"/>
              <w:spacing w:before="6" w:after="0" w:line="280" w:lineRule="atLeast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:rsidR="00CE6E8F" w:rsidRDefault="00CE6E8F" w:rsidP="00CE6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PRORAČUN </w:t>
            </w:r>
          </w:p>
          <w:p w:rsidR="00BB2A02" w:rsidRDefault="00BB2A02" w:rsidP="00671E44">
            <w:pPr>
              <w:spacing w:after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Općin</w:t>
            </w:r>
            <w:r w:rsidR="00CE6E8F">
              <w:rPr>
                <w:rFonts w:cs="Times New Roman"/>
                <w:b/>
                <w:bCs/>
                <w:color w:val="000000"/>
              </w:rPr>
              <w:t>e</w:t>
            </w:r>
            <w:r>
              <w:rPr>
                <w:rFonts w:cs="Times New Roman"/>
                <w:b/>
                <w:bCs/>
                <w:color w:val="000000"/>
              </w:rPr>
              <w:t xml:space="preserve"> Trpanj</w:t>
            </w:r>
            <w:r w:rsidR="00CE6E8F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="00103EBF">
              <w:rPr>
                <w:rFonts w:cs="Times New Roman"/>
                <w:b/>
                <w:bCs/>
                <w:color w:val="000000"/>
              </w:rPr>
              <w:t xml:space="preserve">za </w:t>
            </w:r>
            <w:r w:rsidR="00CE6E8F">
              <w:rPr>
                <w:rFonts w:cs="Times New Roman"/>
                <w:b/>
                <w:bCs/>
                <w:color w:val="000000"/>
              </w:rPr>
              <w:t>2021.g.</w:t>
            </w:r>
          </w:p>
          <w:p w:rsidR="00BB2A02" w:rsidRPr="00D27EB3" w:rsidRDefault="00BB2A02" w:rsidP="00CE6E8F">
            <w:pPr>
              <w:autoSpaceDE w:val="0"/>
              <w:autoSpaceDN w:val="0"/>
              <w:adjustRightInd w:val="0"/>
              <w:spacing w:after="0" w:line="240" w:lineRule="auto"/>
              <w:ind w:left="843" w:right="-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D44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  <w:r w:rsidR="00D27E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 w:rsidR="00D27E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="00CE6E8F" w:rsidRPr="00D27E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prijedlog</w:t>
            </w:r>
            <w:proofErr w:type="spellEnd"/>
            <w:r w:rsidR="00D27EB3" w:rsidRPr="00D27E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BB2A02" w:rsidTr="00671E44">
        <w:trPr>
          <w:trHeight w:val="855"/>
        </w:trPr>
        <w:tc>
          <w:tcPr>
            <w:tcW w:w="2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BB2A02" w:rsidRDefault="00BB2A02" w:rsidP="00671E44">
            <w:pPr>
              <w:autoSpaceDE w:val="0"/>
              <w:autoSpaceDN w:val="0"/>
              <w:adjustRightInd w:val="0"/>
              <w:spacing w:before="37" w:after="0" w:line="260" w:lineRule="atLeast"/>
              <w:ind w:left="108" w:right="407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spacing w:val="2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lang w:val="en-US"/>
              </w:rPr>
              <w:t>vara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lang w:val="en-US"/>
              </w:rPr>
              <w:t>elj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,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tijelo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koje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p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rov</w:t>
            </w:r>
            <w:r>
              <w:rPr>
                <w:rFonts w:ascii="Myriad Pro" w:hAnsi="Myriad Pro" w:cs="Myriad Pro"/>
                <w:color w:val="231F20"/>
                <w:lang w:val="en-US"/>
              </w:rPr>
              <w:t>odi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a</w:t>
            </w:r>
            <w:r>
              <w:rPr>
                <w:rFonts w:ascii="Myriad Pro" w:hAnsi="Myriad Pro" w:cs="Myriad Pro"/>
                <w:color w:val="231F20"/>
                <w:lang w:val="en-US"/>
              </w:rPr>
              <w:t>vje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v</w:t>
            </w:r>
            <w:r>
              <w:rPr>
                <w:rFonts w:ascii="Myriad Pro" w:hAnsi="Myriad Pro" w:cs="Myriad Pro"/>
                <w:color w:val="231F20"/>
                <w:lang w:val="en-US"/>
              </w:rPr>
              <w:t>anje</w:t>
            </w:r>
            <w:proofErr w:type="spellEnd"/>
          </w:p>
        </w:tc>
        <w:tc>
          <w:tcPr>
            <w:tcW w:w="67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BB2A02" w:rsidRDefault="00BB2A02" w:rsidP="00671E44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Myriad Pro" w:hAnsi="Myriad Pro" w:cs="Myriad Pro"/>
                <w:color w:val="231F20"/>
                <w:spacing w:val="-3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Stvaratelj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predlagatelj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dokumenta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: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Općinski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načelnik</w:t>
            </w:r>
            <w:proofErr w:type="spellEnd"/>
          </w:p>
          <w:p w:rsidR="00BB2A02" w:rsidRDefault="00BB2A02" w:rsidP="00671E44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Myriad Pro" w:hAnsi="Myriad Pro" w:cs="Myriad Pro"/>
                <w:color w:val="231F20"/>
                <w:spacing w:val="-3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Tijelo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koje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provodi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savjetovanje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: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Jedinstveni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upravni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odjel</w:t>
            </w:r>
            <w:proofErr w:type="spellEnd"/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 xml:space="preserve"> </w:t>
            </w:r>
          </w:p>
          <w:p w:rsidR="00BB2A02" w:rsidRPr="003D4459" w:rsidRDefault="00BB2A02" w:rsidP="00671E44">
            <w:pPr>
              <w:autoSpaceDE w:val="0"/>
              <w:autoSpaceDN w:val="0"/>
              <w:adjustRightInd w:val="0"/>
              <w:spacing w:after="0" w:line="240" w:lineRule="auto"/>
              <w:ind w:left="165" w:right="-20"/>
              <w:rPr>
                <w:rFonts w:ascii="Myriad Pro" w:hAnsi="Myriad Pro" w:cs="Myriad Pro"/>
                <w:color w:val="231F20"/>
                <w:spacing w:val="-3"/>
                <w:lang w:val="en-US"/>
              </w:rPr>
            </w:pPr>
          </w:p>
        </w:tc>
      </w:tr>
      <w:tr w:rsidR="00BB2A02" w:rsidTr="00671E44">
        <w:trPr>
          <w:trHeight w:val="335"/>
        </w:trPr>
        <w:tc>
          <w:tcPr>
            <w:tcW w:w="2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hideMark/>
          </w:tcPr>
          <w:p w:rsidR="00BB2A02" w:rsidRDefault="00BB2A02" w:rsidP="00671E44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lang w:val="en-US"/>
              </w:rPr>
              <w:t>vrha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  <w:hideMark/>
          </w:tcPr>
          <w:p w:rsidR="00BB2A02" w:rsidRDefault="00BB2A02" w:rsidP="00671E44">
            <w:pPr>
              <w:autoSpaceDE w:val="0"/>
              <w:autoSpaceDN w:val="0"/>
              <w:adjustRightInd w:val="0"/>
              <w:spacing w:before="35" w:after="0" w:line="240" w:lineRule="auto"/>
              <w:ind w:left="164" w:right="-2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Myriad Pro" w:hAnsi="Myriad Pro" w:cs="Myriad Pro"/>
                <w:color w:val="231F20"/>
                <w:spacing w:val="2"/>
                <w:lang w:val="en-US"/>
              </w:rPr>
              <w:t>I</w:t>
            </w:r>
            <w:r>
              <w:rPr>
                <w:rFonts w:ascii="Myriad Pro" w:hAnsi="Myriad Pro" w:cs="Myriad Pro"/>
                <w:color w:val="231F20"/>
                <w:lang w:val="en-US"/>
              </w:rPr>
              <w:t>n</w:t>
            </w:r>
            <w:r>
              <w:rPr>
                <w:rFonts w:ascii="Myriad Pro" w:hAnsi="Myriad Pro" w:cs="Myriad Pro"/>
                <w:color w:val="231F20"/>
                <w:spacing w:val="-3"/>
                <w:lang w:val="en-US"/>
              </w:rPr>
              <w:t>f</w:t>
            </w:r>
            <w:r>
              <w:rPr>
                <w:rFonts w:ascii="Myriad Pro" w:hAnsi="Myriad Pro" w:cs="Myriad Pro"/>
                <w:color w:val="231F20"/>
                <w:lang w:val="en-US"/>
              </w:rPr>
              <w:t>ormacije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o </w:t>
            </w:r>
            <w:proofErr w:type="spellStart"/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r</w:t>
            </w:r>
            <w:r>
              <w:rPr>
                <w:rFonts w:ascii="Myriad Pro" w:hAnsi="Myriad Pro" w:cs="Myriad Pro"/>
                <w:color w:val="231F20"/>
                <w:lang w:val="en-US"/>
              </w:rPr>
              <w:t>elevantnim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231F20"/>
              </w:rPr>
              <w:t>č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injenicama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s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a</w:t>
            </w:r>
            <w:r>
              <w:rPr>
                <w:rFonts w:ascii="Myriad Pro" w:hAnsi="Myriad Pro" w:cs="Myriad Pro"/>
                <w:color w:val="231F20"/>
                <w:lang w:val="en-US"/>
              </w:rPr>
              <w:t>vje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t</w:t>
            </w:r>
            <w:r>
              <w:rPr>
                <w:rFonts w:ascii="Myriad Pro" w:hAnsi="Myriad Pro" w:cs="Myriad Pro"/>
                <w:color w:val="231F20"/>
                <w:spacing w:val="-2"/>
                <w:lang w:val="en-US"/>
              </w:rPr>
              <w:t>o</w:t>
            </w:r>
            <w:r>
              <w:rPr>
                <w:rFonts w:ascii="Myriad Pro" w:hAnsi="Myriad Pro" w:cs="Myriad Pro"/>
                <w:color w:val="231F20"/>
                <w:spacing w:val="-1"/>
                <w:lang w:val="en-US"/>
              </w:rPr>
              <w:t>v</w:t>
            </w:r>
            <w:r>
              <w:rPr>
                <w:rFonts w:ascii="Myriad Pro" w:hAnsi="Myriad Pro" w:cs="Myriad Pro"/>
                <w:color w:val="231F20"/>
                <w:lang w:val="en-US"/>
              </w:rPr>
              <w:t>anja</w:t>
            </w:r>
            <w:proofErr w:type="spellEnd"/>
          </w:p>
        </w:tc>
      </w:tr>
      <w:tr w:rsidR="00BB2A02" w:rsidTr="00671E44">
        <w:trPr>
          <w:trHeight w:val="335"/>
        </w:trPr>
        <w:tc>
          <w:tcPr>
            <w:tcW w:w="25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BB2A02" w:rsidRDefault="00BB2A02" w:rsidP="00671E44">
            <w:pPr>
              <w:autoSpaceDE w:val="0"/>
              <w:autoSpaceDN w:val="0"/>
              <w:adjustRightInd w:val="0"/>
              <w:spacing w:before="35" w:after="0" w:line="240" w:lineRule="auto"/>
              <w:ind w:left="108" w:right="-20"/>
              <w:rPr>
                <w:rFonts w:ascii="Calibri" w:hAnsi="Calibri" w:cs="Calibri"/>
                <w:lang w:val="en-US"/>
              </w:rPr>
            </w:pPr>
            <w:r>
              <w:rPr>
                <w:rFonts w:ascii="Myriad Pro" w:hAnsi="Myriad Pro" w:cs="Myriad Pro"/>
                <w:color w:val="231F20"/>
                <w:lang w:val="en-US"/>
              </w:rPr>
              <w:t xml:space="preserve">Datum </w:t>
            </w:r>
            <w:proofErr w:type="spellStart"/>
            <w:r>
              <w:rPr>
                <w:rFonts w:ascii="Myriad Pro" w:hAnsi="Myriad Pro" w:cs="Myriad Pro"/>
                <w:color w:val="231F20"/>
                <w:lang w:val="en-US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  <w:hideMark/>
          </w:tcPr>
          <w:p w:rsidR="00BB2A02" w:rsidRDefault="00BB2A02" w:rsidP="00B064EF">
            <w:pPr>
              <w:autoSpaceDE w:val="0"/>
              <w:autoSpaceDN w:val="0"/>
              <w:adjustRightInd w:val="0"/>
              <w:spacing w:before="35" w:after="0" w:line="240" w:lineRule="auto"/>
              <w:ind w:left="165" w:right="-20"/>
              <w:rPr>
                <w:rFonts w:ascii="Calibri" w:hAnsi="Calibri" w:cs="Calibri"/>
                <w:lang w:val="en-US"/>
              </w:rPr>
            </w:pPr>
            <w:r>
              <w:rPr>
                <w:rFonts w:ascii="Myriad Pro" w:hAnsi="Myriad Pro" w:cs="Myriad Pro"/>
                <w:color w:val="231F20"/>
                <w:lang w:val="en-US"/>
              </w:rPr>
              <w:t>30</w:t>
            </w:r>
            <w:proofErr w:type="gramStart"/>
            <w:r>
              <w:rPr>
                <w:rFonts w:ascii="Myriad Pro" w:hAnsi="Myriad Pro" w:cs="Myriad Pro"/>
                <w:color w:val="231F20"/>
                <w:lang w:val="en-US"/>
              </w:rPr>
              <w:t>.s</w:t>
            </w:r>
            <w:r w:rsidR="00CE6E8F">
              <w:rPr>
                <w:rFonts w:ascii="Myriad Pro" w:hAnsi="Myriad Pro" w:cs="Myriad Pro"/>
                <w:color w:val="231F20"/>
                <w:lang w:val="en-US"/>
              </w:rPr>
              <w:t>tudeni</w:t>
            </w:r>
            <w:proofErr w:type="gram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 – </w:t>
            </w:r>
            <w:r w:rsidR="00B064EF">
              <w:rPr>
                <w:rFonts w:ascii="Myriad Pro" w:hAnsi="Myriad Pro" w:cs="Myriad Pro"/>
                <w:color w:val="231F20"/>
                <w:lang w:val="en-US"/>
              </w:rPr>
              <w:t>18</w:t>
            </w:r>
            <w:r>
              <w:rPr>
                <w:rFonts w:ascii="Myriad Pro" w:hAnsi="Myriad Pro" w:cs="Myriad Pro"/>
                <w:color w:val="231F20"/>
                <w:lang w:val="en-US"/>
              </w:rPr>
              <w:t xml:space="preserve">. </w:t>
            </w:r>
            <w:proofErr w:type="spellStart"/>
            <w:proofErr w:type="gramStart"/>
            <w:r w:rsidR="00CE6E8F">
              <w:rPr>
                <w:rFonts w:ascii="Myriad Pro" w:hAnsi="Myriad Pro" w:cs="Myriad Pro"/>
                <w:color w:val="231F20"/>
                <w:lang w:val="en-US"/>
              </w:rPr>
              <w:t>prosinca</w:t>
            </w:r>
            <w:proofErr w:type="spellEnd"/>
            <w:r>
              <w:rPr>
                <w:rFonts w:ascii="Myriad Pro" w:hAnsi="Myriad Pro" w:cs="Myriad Pro"/>
                <w:color w:val="231F20"/>
                <w:lang w:val="en-US"/>
              </w:rPr>
              <w:t xml:space="preserve">  </w:t>
            </w:r>
            <w:r w:rsidRPr="005F20E5">
              <w:rPr>
                <w:rFonts w:ascii="Myriad Pro" w:hAnsi="Myriad Pro" w:cs="Myriad Pro"/>
                <w:color w:val="231F20"/>
                <w:lang w:val="en-US"/>
              </w:rPr>
              <w:t>20</w:t>
            </w:r>
            <w:r w:rsidR="00CE6E8F">
              <w:rPr>
                <w:rFonts w:ascii="Myriad Pro" w:hAnsi="Myriad Pro" w:cs="Myriad Pro"/>
                <w:color w:val="231F20"/>
                <w:lang w:val="en-US"/>
              </w:rPr>
              <w:t>20</w:t>
            </w:r>
            <w:proofErr w:type="gramEnd"/>
            <w:r w:rsidRPr="005F20E5">
              <w:rPr>
                <w:rFonts w:ascii="Myriad Pro" w:hAnsi="Myriad Pro" w:cs="Myriad Pro"/>
                <w:color w:val="231F20"/>
                <w:lang w:val="en-US"/>
              </w:rPr>
              <w:t>.</w:t>
            </w:r>
          </w:p>
        </w:tc>
      </w:tr>
      <w:tr w:rsidR="00BB2A02" w:rsidTr="00671E44">
        <w:trPr>
          <w:trHeight w:val="335"/>
        </w:trPr>
        <w:tc>
          <w:tcPr>
            <w:tcW w:w="935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:rsidR="00480809" w:rsidRDefault="00480809" w:rsidP="00124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480809">
              <w:rPr>
                <w:rFonts w:ascii="Helvetica" w:hAnsi="Helvetica" w:cs="Helvetica"/>
              </w:rPr>
              <w:t>Pravna osnova:</w:t>
            </w:r>
          </w:p>
          <w:p w:rsidR="00480809" w:rsidRDefault="00480809" w:rsidP="0048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Helvetica" w:hAnsi="Helvetica" w:cs="Helvetica"/>
              </w:rPr>
              <w:t xml:space="preserve">članak </w:t>
            </w:r>
            <w:r w:rsidRPr="00480809">
              <w:rPr>
                <w:rFonts w:ascii="Helvetica" w:hAnsi="Helvetica" w:cs="Helvetica"/>
              </w:rPr>
              <w:t>39. Zakona o proračunu („Narodne novine“ broj 87/08, 136/12, 15/15)</w:t>
            </w:r>
            <w:r>
              <w:rPr>
                <w:rFonts w:ascii="Helvetica" w:hAnsi="Helvetica" w:cs="Helvetica"/>
              </w:rPr>
              <w:t xml:space="preserve">, te </w:t>
            </w:r>
            <w:r w:rsidRPr="00DE5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E5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 </w:t>
            </w:r>
            <w:r w:rsidRPr="00455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</w:t>
            </w:r>
            <w:r w:rsidRPr="00DE5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Pr="00455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Statuta Općine Trpanj (Službeni glasnik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ubrovačko-neretvanske županije broj 6/13, 14/13 i 7/18). </w:t>
            </w:r>
          </w:p>
          <w:p w:rsidR="00480809" w:rsidRDefault="00480809" w:rsidP="00480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Općinski načelnik Općine Trpanj p</w:t>
            </w:r>
            <w:r w:rsidRPr="00455F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redlaže Općinskom vijeću donošenje </w:t>
            </w:r>
            <w:r w:rsidRPr="00DE511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Proračuna za 2021.g.</w:t>
            </w:r>
            <w:r w:rsidRPr="0045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E6E8F" w:rsidRDefault="00CE6E8F" w:rsidP="0048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Prora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Helvetica" w:hAnsi="Helvetica" w:cs="Helvetica"/>
              </w:rPr>
              <w:t>un je temeljni financijski akt kojim se procjenjuju prihodi i primici te utvr</w:t>
            </w:r>
            <w:r>
              <w:rPr>
                <w:rFonts w:ascii="Arial" w:hAnsi="Arial" w:cs="Arial"/>
              </w:rPr>
              <w:t>đ</w:t>
            </w:r>
            <w:r>
              <w:rPr>
                <w:rFonts w:ascii="Helvetica" w:hAnsi="Helvetica" w:cs="Helvetica"/>
              </w:rPr>
              <w:t>uju</w:t>
            </w:r>
          </w:p>
          <w:p w:rsidR="00CE6E8F" w:rsidRDefault="00CE6E8F" w:rsidP="0048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rashodi i izdaci Općine Trpaanj, a  koje donosi Op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Helvetica" w:hAnsi="Helvetica" w:cs="Helvetica"/>
              </w:rPr>
              <w:t>insko vije</w:t>
            </w:r>
            <w:r>
              <w:rPr>
                <w:rFonts w:ascii="Arial" w:hAnsi="Arial" w:cs="Arial"/>
              </w:rPr>
              <w:t>ć</w:t>
            </w:r>
            <w:r>
              <w:rPr>
                <w:rFonts w:ascii="Helvetica" w:hAnsi="Helvetica" w:cs="Helvetica"/>
              </w:rPr>
              <w:t>e. Donosi se za</w:t>
            </w:r>
          </w:p>
          <w:p w:rsidR="00CE6E8F" w:rsidRDefault="00CE6E8F" w:rsidP="0048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prora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Helvetica" w:hAnsi="Helvetica" w:cs="Helvetica"/>
              </w:rPr>
              <w:t>unsku godinu, a to je razdoblje od 1. sije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Helvetica" w:hAnsi="Helvetica" w:cs="Helvetica"/>
              </w:rPr>
              <w:t>nja do 31. prosinca. Prora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Helvetica" w:hAnsi="Helvetica" w:cs="Helvetica"/>
              </w:rPr>
              <w:t>un sadrži i</w:t>
            </w:r>
          </w:p>
          <w:p w:rsidR="00CE6E8F" w:rsidRDefault="00CE6E8F" w:rsidP="0048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projekcije prihoda i primitaka te rashoda i izdataka za dvije godine unaprijed. Propis</w:t>
            </w:r>
          </w:p>
          <w:p w:rsidR="00CE6E8F" w:rsidRDefault="00CE6E8F" w:rsidP="004808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kojim su regulirana sva pitanja vezana uz Prora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Helvetica" w:hAnsi="Helvetica" w:cs="Helvetica"/>
              </w:rPr>
              <w:t>un je Zakon o prora</w:t>
            </w:r>
            <w:r>
              <w:rPr>
                <w:rFonts w:ascii="Arial" w:hAnsi="Arial" w:cs="Arial"/>
              </w:rPr>
              <w:t>č</w:t>
            </w:r>
            <w:r>
              <w:rPr>
                <w:rFonts w:ascii="Helvetica" w:hAnsi="Helvetica" w:cs="Helvetica"/>
              </w:rPr>
              <w:t>unu (Narodne</w:t>
            </w:r>
          </w:p>
          <w:p w:rsidR="00BB2A02" w:rsidRDefault="00CE6E8F" w:rsidP="00480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</w:rPr>
              <w:t>novine 87/08, 13/12. i 15/15)</w:t>
            </w:r>
            <w:r w:rsidR="00480809">
              <w:rPr>
                <w:rFonts w:ascii="Helvetica" w:hAnsi="Helvetica" w:cs="Helvetica"/>
              </w:rPr>
              <w:t>.</w:t>
            </w:r>
          </w:p>
          <w:p w:rsidR="0012488D" w:rsidRDefault="0012488D" w:rsidP="0012488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D27EB3" w:rsidRDefault="00D27EB3" w:rsidP="00D27EB3">
            <w:pPr>
              <w:spacing w:after="0" w:line="288" w:lineRule="auto"/>
              <w:rPr>
                <w:sz w:val="24"/>
                <w:szCs w:val="24"/>
              </w:rPr>
            </w:pPr>
            <w:r>
              <w:t>Sve zainteresirane osobe mogu dostaviti p</w:t>
            </w:r>
            <w:r w:rsidRPr="00761A89">
              <w:t>isane primjedbe</w:t>
            </w:r>
            <w:r w:rsidRPr="00D27EB3">
              <w:t xml:space="preserve"> i prijedloge</w:t>
            </w:r>
            <w:r>
              <w:t xml:space="preserve"> n</w:t>
            </w:r>
            <w:r w:rsidRPr="00455F2A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akt poštoma, </w:t>
            </w:r>
            <w:r w:rsidRPr="00455F2A">
              <w:rPr>
                <w:sz w:val="24"/>
                <w:szCs w:val="24"/>
              </w:rPr>
              <w:t xml:space="preserve"> na adresu: Općina Trpanj, Jedinstveni upravni odjel Kralja Tomislava 41, n s naznakom </w:t>
            </w:r>
            <w:r>
              <w:rPr>
                <w:sz w:val="24"/>
                <w:szCs w:val="24"/>
              </w:rPr>
              <w:t>„</w:t>
            </w:r>
            <w:r w:rsidRPr="00455F2A">
              <w:rPr>
                <w:sz w:val="24"/>
                <w:szCs w:val="24"/>
              </w:rPr>
              <w:t xml:space="preserve">Primjedbe, prijedlozi i mišljenja na </w:t>
            </w:r>
            <w:r>
              <w:rPr>
                <w:sz w:val="24"/>
                <w:szCs w:val="24"/>
              </w:rPr>
              <w:t xml:space="preserve">prijedlog Proračuna za 2021.g. </w:t>
            </w:r>
            <w:r w:rsidRPr="00455F2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5F2A">
              <w:rPr>
                <w:sz w:val="24"/>
                <w:szCs w:val="24"/>
              </w:rPr>
              <w:t>ili na e-mail adresu:</w:t>
            </w:r>
            <w:r>
              <w:rPr>
                <w:sz w:val="24"/>
                <w:szCs w:val="24"/>
              </w:rPr>
              <w:t xml:space="preserve"> procelnik@trpanj.hr</w:t>
            </w:r>
            <w:r w:rsidRPr="00455F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 w:rsidR="00D27EB3" w:rsidRDefault="00D27EB3" w:rsidP="00D27EB3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Ili ih predati na pisarnicu Općine.                                         </w:t>
            </w:r>
          </w:p>
          <w:p w:rsidR="0012488D" w:rsidRDefault="0012488D" w:rsidP="001248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E6E8F" w:rsidRPr="002D28F6" w:rsidRDefault="00CE6E8F" w:rsidP="00D27EB3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  <w:r w:rsidRPr="009F43AC">
              <w:rPr>
                <w:rFonts w:ascii="Arial" w:hAnsi="Arial" w:cs="Arial"/>
                <w:b/>
                <w:color w:val="auto"/>
              </w:rPr>
              <w:t>Po završetku savjetovanja, sve pristig</w:t>
            </w:r>
            <w:r w:rsidRPr="002D28F6">
              <w:rPr>
                <w:rFonts w:ascii="Arial" w:hAnsi="Arial" w:cs="Arial"/>
                <w:b/>
                <w:color w:val="auto"/>
              </w:rPr>
              <w:t>le primjedbe/prijedlozi  biti će javno dostupni na internetskoj stranici</w:t>
            </w:r>
            <w:r>
              <w:rPr>
                <w:rFonts w:ascii="Arial" w:hAnsi="Arial" w:cs="Arial"/>
                <w:b/>
                <w:color w:val="auto"/>
              </w:rPr>
              <w:t xml:space="preserve"> Općine </w:t>
            </w:r>
            <w:r w:rsidR="0012488D">
              <w:rPr>
                <w:rFonts w:ascii="Arial" w:hAnsi="Arial" w:cs="Arial"/>
                <w:b/>
                <w:color w:val="auto"/>
              </w:rPr>
              <w:t>Trpanj</w:t>
            </w:r>
            <w:r w:rsidRPr="002D28F6">
              <w:rPr>
                <w:rFonts w:ascii="Arial" w:hAnsi="Arial" w:cs="Arial"/>
                <w:b/>
                <w:color w:val="auto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</w:rPr>
              <w:t xml:space="preserve">Ukoliko </w:t>
            </w:r>
            <w:r w:rsidRPr="002D28F6">
              <w:rPr>
                <w:rFonts w:ascii="Arial" w:hAnsi="Arial" w:cs="Arial"/>
                <w:b/>
                <w:color w:val="auto"/>
              </w:rPr>
              <w:t xml:space="preserve"> želite da Vaši osobni podaci (ime i prezime) budu javno </w:t>
            </w:r>
            <w:r w:rsidR="0012488D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2D28F6">
              <w:rPr>
                <w:rFonts w:ascii="Arial" w:hAnsi="Arial" w:cs="Arial"/>
                <w:b/>
                <w:color w:val="auto"/>
              </w:rPr>
              <w:t>objavljeni, molimo da to jas</w:t>
            </w:r>
            <w:r>
              <w:rPr>
                <w:rFonts w:ascii="Arial" w:hAnsi="Arial" w:cs="Arial"/>
                <w:b/>
                <w:color w:val="auto"/>
              </w:rPr>
              <w:t>no istaknete pri slanju obrasca na način da u polju za suglasnost upišete DA.</w:t>
            </w:r>
          </w:p>
          <w:p w:rsidR="00CE6E8F" w:rsidRDefault="00CE6E8F" w:rsidP="00CE6E8F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D27EB3" w:rsidRPr="002D28F6" w:rsidRDefault="00D27EB3" w:rsidP="00CE6E8F">
            <w:pPr>
              <w:pStyle w:val="Default"/>
              <w:jc w:val="both"/>
              <w:rPr>
                <w:rFonts w:ascii="Arial" w:hAnsi="Arial" w:cs="Arial"/>
                <w:b/>
                <w:color w:val="auto"/>
              </w:rPr>
            </w:pPr>
          </w:p>
          <w:p w:rsidR="00CE6E8F" w:rsidRDefault="00CE6E8F" w:rsidP="00CE6E8F">
            <w:pPr>
              <w:pStyle w:val="FootnoteText"/>
              <w:spacing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E85D03">
              <w:rPr>
                <w:rFonts w:ascii="Arial" w:hAnsi="Arial" w:cs="Arial"/>
                <w:b/>
                <w:sz w:val="22"/>
                <w:szCs w:val="22"/>
              </w:rPr>
              <w:t>Anonimni, uvredljivi i irelevantni komentari neće se objaviti.</w:t>
            </w:r>
          </w:p>
          <w:p w:rsidR="00480809" w:rsidRPr="00E85D03" w:rsidRDefault="00480809" w:rsidP="00CE6E8F">
            <w:pPr>
              <w:pStyle w:val="FootnoteText"/>
              <w:spacing w:after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0809" w:rsidRDefault="00480809" w:rsidP="00671E44">
            <w:pPr>
              <w:spacing w:after="0" w:line="288" w:lineRule="auto"/>
              <w:rPr>
                <w:sz w:val="24"/>
                <w:szCs w:val="24"/>
              </w:rPr>
            </w:pPr>
          </w:p>
          <w:p w:rsidR="00103EBF" w:rsidRDefault="00103EBF" w:rsidP="00671E44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Prijedlog Proračuna </w:t>
            </w:r>
            <w:r w:rsidR="00BB2A02" w:rsidRPr="00455F2A">
              <w:rPr>
                <w:sz w:val="24"/>
                <w:szCs w:val="24"/>
              </w:rPr>
              <w:t>se mo</w:t>
            </w:r>
            <w:r>
              <w:rPr>
                <w:sz w:val="24"/>
                <w:szCs w:val="24"/>
              </w:rPr>
              <w:t>že</w:t>
            </w:r>
            <w:r w:rsidR="00BB2A02" w:rsidRPr="00455F2A">
              <w:rPr>
                <w:sz w:val="24"/>
                <w:szCs w:val="24"/>
              </w:rPr>
              <w:t xml:space="preserve"> pronaći</w:t>
            </w:r>
            <w:r>
              <w:rPr>
                <w:sz w:val="24"/>
                <w:szCs w:val="24"/>
              </w:rPr>
              <w:t xml:space="preserve"> </w:t>
            </w:r>
            <w:r w:rsidR="00BB2A02" w:rsidRPr="00455F2A">
              <w:rPr>
                <w:sz w:val="24"/>
                <w:szCs w:val="24"/>
              </w:rPr>
              <w:t xml:space="preserve">na </w:t>
            </w:r>
            <w:hyperlink r:id="rId5" w:history="1">
              <w:r w:rsidR="00BB2A02" w:rsidRPr="00D27EB3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službenoj mrežnoj stranici</w:t>
              </w:r>
              <w:r w:rsidR="00BB2A02" w:rsidRPr="00D27EB3">
                <w:rPr>
                  <w:rStyle w:val="Hyperlink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Općine Trpanj</w:t>
            </w:r>
            <w:r w:rsidR="00BB2A02" w:rsidRPr="00455F2A">
              <w:rPr>
                <w:sz w:val="24"/>
                <w:szCs w:val="24"/>
              </w:rPr>
              <w:t xml:space="preserve">, </w:t>
            </w:r>
            <w:hyperlink r:id="rId6" w:history="1">
              <w:r w:rsidRPr="009A287C">
                <w:rPr>
                  <w:rStyle w:val="Hyperlink"/>
                  <w:sz w:val="24"/>
                  <w:szCs w:val="24"/>
                </w:rPr>
                <w:t>www.trpanj.hr</w:t>
              </w:r>
            </w:hyperlink>
          </w:p>
          <w:p w:rsidR="00103EBF" w:rsidRDefault="00103EBF" w:rsidP="00671E44">
            <w:pPr>
              <w:spacing w:after="0" w:line="288" w:lineRule="auto"/>
              <w:rPr>
                <w:sz w:val="24"/>
                <w:szCs w:val="24"/>
              </w:rPr>
            </w:pPr>
          </w:p>
          <w:p w:rsidR="00BB2A02" w:rsidRDefault="003F2C17" w:rsidP="00671E44">
            <w:pPr>
              <w:spacing w:after="0" w:line="288" w:lineRule="auto"/>
              <w:rPr>
                <w:sz w:val="24"/>
                <w:szCs w:val="24"/>
              </w:rPr>
            </w:pPr>
            <w:hyperlink r:id="rId7" w:history="1">
              <w:r w:rsidR="00103EBF" w:rsidRPr="009A287C">
                <w:rPr>
                  <w:rStyle w:val="Hyperlink"/>
                  <w:sz w:val="24"/>
                  <w:szCs w:val="24"/>
                </w:rPr>
                <w:t>http://www.trpanj.hr/proracun-opcine-trpanj-za-2021-g-prijedlog/</w:t>
              </w:r>
            </w:hyperlink>
            <w:r w:rsidR="00BB2A02" w:rsidRPr="00455F2A">
              <w:rPr>
                <w:sz w:val="24"/>
                <w:szCs w:val="24"/>
              </w:rPr>
              <w:t xml:space="preserve"> </w:t>
            </w:r>
          </w:p>
          <w:p w:rsidR="00103EBF" w:rsidRPr="00455F2A" w:rsidRDefault="00103EBF" w:rsidP="00671E44">
            <w:pPr>
              <w:spacing w:after="0" w:line="288" w:lineRule="auto"/>
              <w:rPr>
                <w:sz w:val="24"/>
                <w:szCs w:val="24"/>
              </w:rPr>
            </w:pPr>
          </w:p>
          <w:p w:rsidR="00D27EB3" w:rsidRDefault="00D27EB3" w:rsidP="00D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/>
                <w:color w:val="000000"/>
              </w:rPr>
            </w:pPr>
          </w:p>
          <w:p w:rsidR="00D27EB3" w:rsidRDefault="00D27EB3" w:rsidP="00D2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IDFont+F1" w:hAnsi="CIDFont+F1"/>
                <w:color w:val="000000"/>
              </w:rPr>
              <w:t>KLASA: 400-01/20-01/02</w:t>
            </w:r>
            <w:r>
              <w:rPr>
                <w:rFonts w:ascii="CIDFont+F1" w:hAnsi="CIDFont+F1"/>
                <w:color w:val="00000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URBROJ:2117/7-01/01-20-1</w:t>
            </w:r>
          </w:p>
          <w:p w:rsidR="00BB2A02" w:rsidRPr="00455F2A" w:rsidRDefault="00BB2A02" w:rsidP="00671E44">
            <w:pPr>
              <w:pStyle w:val="NormalWeb"/>
              <w:spacing w:line="276" w:lineRule="auto"/>
              <w:jc w:val="both"/>
            </w:pPr>
            <w:r>
              <w:t xml:space="preserve">U Trpnju, </w:t>
            </w:r>
            <w:r w:rsidRPr="00455F2A">
              <w:t>3</w:t>
            </w:r>
            <w:r>
              <w:t>0</w:t>
            </w:r>
            <w:r w:rsidRPr="00455F2A">
              <w:t>.</w:t>
            </w:r>
            <w:r w:rsidR="00D27EB3">
              <w:t>11</w:t>
            </w:r>
            <w:r w:rsidRPr="00455F2A">
              <w:t>.20</w:t>
            </w:r>
            <w:r w:rsidR="00D27EB3">
              <w:t>20</w:t>
            </w:r>
            <w:r w:rsidRPr="00455F2A">
              <w:t>. godine              </w:t>
            </w:r>
          </w:p>
          <w:p w:rsidR="00BB2A02" w:rsidRDefault="00BB2A02" w:rsidP="00671E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B2A02" w:rsidRDefault="00BB2A02" w:rsidP="00BB2A02"/>
    <w:p w:rsidR="00BB2A02" w:rsidRDefault="00BB2A02" w:rsidP="00BB2A02"/>
    <w:p w:rsidR="00BB2A02" w:rsidRDefault="00BB2A02" w:rsidP="00BB2A02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2A02"/>
    <w:rsid w:val="0007621B"/>
    <w:rsid w:val="000D4A4D"/>
    <w:rsid w:val="00103EBF"/>
    <w:rsid w:val="001129D4"/>
    <w:rsid w:val="0012488D"/>
    <w:rsid w:val="00325C9F"/>
    <w:rsid w:val="00347954"/>
    <w:rsid w:val="003F2C17"/>
    <w:rsid w:val="00480809"/>
    <w:rsid w:val="00723511"/>
    <w:rsid w:val="00824ACF"/>
    <w:rsid w:val="00B064EF"/>
    <w:rsid w:val="00BB2A02"/>
    <w:rsid w:val="00BB4972"/>
    <w:rsid w:val="00CE6E8F"/>
    <w:rsid w:val="00D2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0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B2A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6E8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zh-CN"/>
    </w:rPr>
  </w:style>
  <w:style w:type="paragraph" w:styleId="FootnoteText">
    <w:name w:val="footnote text"/>
    <w:basedOn w:val="Normal"/>
    <w:link w:val="FootnoteTextChar"/>
    <w:unhideWhenUsed/>
    <w:rsid w:val="00CE6E8F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6E8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panj.hr/proracun-opcine-trpanj-za-2021-g-prijedlo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panj.hr" TargetMode="External"/><Relationship Id="rId5" Type="http://schemas.openxmlformats.org/officeDocument/2006/relationships/hyperlink" Target="http://www.varazdin.hr/gradsko-vijece/plan-normativnih-aktivnosti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2020-12-06T20:10:00Z</dcterms:created>
  <dcterms:modified xsi:type="dcterms:W3CDTF">2020-12-06T21:29:00Z</dcterms:modified>
</cp:coreProperties>
</file>