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F5E39" w:rsidRPr="00AF5E39" w:rsidTr="00AF5E3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F5E39" w:rsidRPr="00AF5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F5E39" w:rsidRPr="00AF5E3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F5E39" w:rsidRPr="00AF5E3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F5E39" w:rsidRPr="00AF5E3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5E39" w:rsidRPr="00AF5E39" w:rsidRDefault="00AF5E39" w:rsidP="00AF5E3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Poštovani,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Lokalna akcijska grupa “LAG 5” otvorila je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Javno savjetovanje za 4. izmjenu Lokalne razvojne strategije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, a s ciljem prilagodbe dinamike raspisivanja natječaja i ukupnog raspoloživog iznosa sredstava za pojedine tipove operacija stvarnim potrebama korisnika.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Pozivamo Vas da od 01. do 11. lipnja 2021. sudjelujete u savjetovanju, na način da ispunite </w:t>
                                    </w:r>
                                    <w:hyperlink r:id="rId4" w:tgtFrame="_blank" w:history="1">
                                      <w:r w:rsidRPr="00AF5E39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online upitnik</w:t>
                                      </w:r>
                                    </w:hyperlink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 Sukladno rezultatima, sredstva predviđena LRS-om za provedbu pojedinih mjera/tipova operacija realocirat će se na mjere za koje se pokaže veći interes.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Informativne radionice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o natječajima iz Lokalne razvojne strategije će se održati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u ponedjeljak 07.06.2021. u 10:00 sati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, a moći će se pratiti na </w:t>
                                    </w:r>
                                    <w:hyperlink r:id="rId5" w:tgtFrame="_blank" w:history="1">
                                      <w:r w:rsidRPr="00AF5E39">
                                        <w:rPr>
                                          <w:rFonts w:eastAsia="Times New Roman" w:cs="Times New Roman"/>
                                          <w:b/>
                                          <w:bCs/>
                                          <w:color w:val="0000FF"/>
                                          <w:u w:val="single"/>
                                          <w:lang w:eastAsia="hr-HR"/>
                                        </w:rPr>
                                        <w:t>ovoj poveznici</w:t>
                                      </w:r>
                                    </w:hyperlink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Pregled mjera/tipova operacija: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1. TO 1.1.1. (TO 4.1.1. PRR-a RH) „Restrukturiranje, modernizacija i povećanje konkurentnosti poljoprivrednih gospodarstava“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Svrha: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Ulaganje u poljoprivrednu proizvodnju kako bi se poboljšala ukupna učinkovitost i održivost poljoprivrednih gospodarstava, uključujući zaštitu okoliša i prilagodbu klimatskim promjenama. Ulaganja u nove i inovativne tehnologije doprinijet će smanjenju troškova proizvodnje i poboljšanju kvalitete poljoprivrednih proizvoda, kao i otvaranju novih radnih mjesta i njihovoj održivosti.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potpore: do 50%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prihvatljivih troškova projekta. Za mlade poljoprivrednike intenzitet potpore uvećava se za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20%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Najniža vrijednost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potpore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 projektu: 5.000 EUR u kunskoj protuvrijednosti.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2. TO 1.1.4. (TO 6.3.1. PRR-a RH) „Potpora razvoju malih poljoprivrednih gospodarstava“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Svrha: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Pomoć malim poljoprivrednim gospodarstvima u njihovu prijelazu na tržišno orijentiranu proizvodnju, održivom razvoju, uključenje članova gospodarstva u rad na poljoprivrednom gospodarstvu, u svrhu zarade dovoljno prihoda za dostojanstven život za ostanak na ruralnom području čime se pridonosi smanjenju nezaposlenosti na ruralnom području.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 xml:space="preserve">Visina javne potpore: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15.000,00 EUR.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3. TO 2.1.2. (TO 6.4.1. PRR-a RH) „Ulaganja u razvoj nepoljoprivrednih djelatnosti u ruralnim područjima“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Svrha: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Razvoj postojeće nepoljoprivredne djelatnosti uz očuvanje postojećih ili stvaranje novih radnih mjesta s ciljem smanjenja depopulacije i poticanja održivog razvoja ruralnih područja.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potpore: 70-90%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prihvatljivih troškova.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Najniža vrijednost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potpore: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15.000,00 - 60.000,00 EUR.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4. TO 3.1.1. (TO 7.4.1. PRR-a RH) „Pokretanje i poboljšanje lokalnih temeljnih usluga za ruralno stanovništvo“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lastRenderedPageBreak/>
                                      <w:t>Svrha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: Poboljšanje životnih uvjeta u ruralnim sredinama, doprinos atraktivnosti sela i njegovom razvojnom potencijalu za druge aktivnosti te poticanje rasta i društveno - ekonomske održivosti kroz potporu ulaganjima u osnivanje, poboljšanje ili proširenje lokalnih temeljnih usluga za ruralno stanovništvo, uključujući slobodno vrijeme i kulturu, te pripadajuću infrastrukturu.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Intenzitet potpore: 80-100%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 xml:space="preserve"> prihvatljivih troškova, ovisno o indeksu razvijenosti JLS.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Iznos potpore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: 15.000,00 - 40.000,00  EUR.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LAG 5 je do sada raspisao ukupno osam natječaja za provedbu LRS, na kojima je dodijeljena potpora u iznosu 5.022.954,83 kn, za provedbu ukupno 36 projekata. Temeljem odluke Agencije, od 26. svibnja 2021., LAG-u 5 je odobreno korištenje dodatnih sredstava za provedbu Lokalne razvoje strategije u prijelaznom razdoblju provedbe Programa ruralnog razvoja (2021. i 2022. g), u iznosu od 3.496.729,39 kn.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 xml:space="preserve">Za sva pitanja slobodno nam se obratite na 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b/>
                                        <w:bCs/>
                                        <w:lang w:eastAsia="hr-HR"/>
                                      </w:rPr>
                                      <w:t>e-mail ured@lag5.hr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t>.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AF5E39" w:rsidRPr="00AF5E39" w:rsidRDefault="00AF5E39" w:rsidP="00AF5E3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F5E39" w:rsidRPr="00AF5E39" w:rsidRDefault="00AF5E39" w:rsidP="00AF5E3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F5E39" w:rsidRPr="00AF5E39" w:rsidRDefault="00AF5E39" w:rsidP="00AF5E39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F5E39" w:rsidRPr="00AF5E39" w:rsidRDefault="00AF5E39" w:rsidP="00AF5E3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  <w:tr w:rsidR="00AF5E39" w:rsidRPr="00AF5E39" w:rsidTr="00AF5E39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AF5E39" w:rsidRPr="00AF5E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AF5E39" w:rsidRPr="00AF5E39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AF5E39" w:rsidRPr="00AF5E39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AF5E39" w:rsidRPr="00AF5E39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F5E39" w:rsidRPr="00AF5E39" w:rsidRDefault="00AF5E39" w:rsidP="00AF5E39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</w:pP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lastRenderedPageBreak/>
                                      <w:t>Lokalna akcijska grupa ''LAG 5''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AF5E39">
                                      <w:rPr>
                                        <w:rFonts w:eastAsia="Times New Roman" w:cs="Times New Roman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AF5E39" w:rsidRPr="00AF5E39" w:rsidRDefault="00AF5E39" w:rsidP="00AF5E39">
                              <w:pPr>
                                <w:spacing w:after="0" w:line="240" w:lineRule="auto"/>
                                <w:rPr>
                                  <w:rFonts w:eastAsia="Times New Roman" w:cs="Times New Roman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AF5E39" w:rsidRPr="00AF5E39" w:rsidRDefault="00AF5E39" w:rsidP="00AF5E39">
                        <w:pPr>
                          <w:spacing w:after="0" w:line="240" w:lineRule="auto"/>
                          <w:rPr>
                            <w:rFonts w:eastAsia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:rsidR="00AF5E39" w:rsidRPr="00AF5E39" w:rsidRDefault="00AF5E39" w:rsidP="00AF5E39">
                  <w:pPr>
                    <w:spacing w:after="0" w:line="240" w:lineRule="auto"/>
                    <w:rPr>
                      <w:rFonts w:eastAsia="Times New Roman" w:cs="Times New Roman"/>
                      <w:lang w:eastAsia="hr-HR"/>
                    </w:rPr>
                  </w:pPr>
                </w:p>
              </w:tc>
            </w:tr>
          </w:tbl>
          <w:p w:rsidR="00AF5E39" w:rsidRPr="00AF5E39" w:rsidRDefault="00AF5E39" w:rsidP="00AF5E39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</w:p>
        </w:tc>
      </w:tr>
    </w:tbl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F5E39"/>
    <w:rsid w:val="000D4A4D"/>
    <w:rsid w:val="001129D4"/>
    <w:rsid w:val="00325C9F"/>
    <w:rsid w:val="00723511"/>
    <w:rsid w:val="00824ACF"/>
    <w:rsid w:val="008F79E4"/>
    <w:rsid w:val="00AF5E39"/>
    <w:rsid w:val="00BB4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E39"/>
    <w:pPr>
      <w:spacing w:before="100" w:beforeAutospacing="1" w:after="100" w:afterAutospacing="1" w:line="240" w:lineRule="auto"/>
    </w:pPr>
    <w:rPr>
      <w:rFonts w:eastAsia="Times New Roman" w:cs="Times New Roman"/>
      <w:lang w:eastAsia="hr-HR"/>
    </w:rPr>
  </w:style>
  <w:style w:type="character" w:styleId="Strong">
    <w:name w:val="Strong"/>
    <w:basedOn w:val="DefaultParagraphFont"/>
    <w:uiPriority w:val="22"/>
    <w:qFormat/>
    <w:rsid w:val="00AF5E3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F5E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3c6d59bfbd&amp;e=adb01ff26c" TargetMode="External"/><Relationship Id="rId4" Type="http://schemas.openxmlformats.org/officeDocument/2006/relationships/hyperlink" Target="https://lag5.us3.list-manage.com/track/click?u=c2ea6255e95561e2901ff0074&amp;id=71dcdc8249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3236</Characters>
  <Application>Microsoft Office Word</Application>
  <DocSecurity>0</DocSecurity>
  <Lines>26</Lines>
  <Paragraphs>7</Paragraphs>
  <ScaleCrop>false</ScaleCrop>
  <Company>Grizli777</Company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2021-06-02T06:12:00Z</dcterms:created>
  <dcterms:modified xsi:type="dcterms:W3CDTF">2021-06-02T06:12:00Z</dcterms:modified>
</cp:coreProperties>
</file>