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8F1F6F" w:rsidRPr="008F1F6F" w:rsidTr="008F1F6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72"/>
            </w:tblGrid>
            <w:tr w:rsidR="008F1F6F" w:rsidRPr="008F1F6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00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000"/>
                  </w:tblGrid>
                  <w:tr w:rsidR="008F1F6F" w:rsidRPr="008F1F6F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8910"/>
                        </w:tblGrid>
                        <w:tr w:rsidR="008F1F6F" w:rsidRPr="008F1F6F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8820"/>
                              </w:tblGrid>
                              <w:tr w:rsidR="008F1F6F" w:rsidRPr="008F1F6F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8F1F6F" w:rsidRPr="008F1F6F" w:rsidRDefault="008F1F6F" w:rsidP="008F1F6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  <w:r w:rsidRPr="008F1F6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Poštovani,</w:t>
                                    </w:r>
                                    <w:r w:rsidRPr="008F1F6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</w:r>
                                    <w:r w:rsidRPr="008F1F6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  <w:t>Obavještavamo vas da je Dubrovačko-neretvanska županija objavila </w:t>
                                    </w:r>
                                    <w:r w:rsidRPr="008F1F6F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Javni poziv za projekt podrške institucionalnom i organizacijskom razvoju udruga, te organizacija manifestacija, susreta, natjecanja, priredbi i sl. u 2022. godini.</w:t>
                                    </w:r>
                                    <w:r w:rsidRPr="008F1F6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</w:r>
                                    <w:r w:rsidRPr="008F1F6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  <w:t xml:space="preserve">Predmet javnog poziva: </w:t>
                                    </w:r>
                                  </w:p>
                                  <w:p w:rsidR="008F1F6F" w:rsidRPr="008F1F6F" w:rsidRDefault="008F1F6F" w:rsidP="008F1F6F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  <w:r w:rsidRPr="008F1F6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-  podrška institucionalnom i organizacijskom razvoju udruga s područja Županije</w:t>
                                    </w:r>
                                    <w:r w:rsidRPr="008F1F6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  <w:t>-  donacije i sponzorstva</w:t>
                                    </w:r>
                                    <w:r w:rsidRPr="008F1F6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  <w:t>-  jednodnevne i višednevne manifestacije (obilježavanje značajnih datuma i važnih obljetnica)</w:t>
                                    </w:r>
                                    <w:r w:rsidRPr="008F1F6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  <w:t>-  organiziranje susreta, natjecanja, priredbi, drugih manifestacija i slično</w:t>
                                    </w:r>
                                  </w:p>
                                  <w:p w:rsidR="008F1F6F" w:rsidRPr="008F1F6F" w:rsidRDefault="008F1F6F" w:rsidP="008F1F6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  <w:r w:rsidRPr="008F1F6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 xml:space="preserve">Udruge mogu prijaviti projekte koji zadovoljavaju sljedeće kriterije: </w:t>
                                    </w:r>
                                  </w:p>
                                  <w:p w:rsidR="008F1F6F" w:rsidRPr="008F1F6F" w:rsidRDefault="008F1F6F" w:rsidP="008F1F6F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  <w:r w:rsidRPr="008F1F6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Značaj programa za Dubrovačko-neretvansku županiju</w:t>
                                    </w:r>
                                  </w:p>
                                  <w:p w:rsidR="008F1F6F" w:rsidRPr="008F1F6F" w:rsidRDefault="008F1F6F" w:rsidP="008F1F6F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  <w:r w:rsidRPr="008F1F6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Uključenost drugih institucija i subjekata u provedbi projekta</w:t>
                                    </w:r>
                                  </w:p>
                                  <w:p w:rsidR="008F1F6F" w:rsidRPr="008F1F6F" w:rsidRDefault="008F1F6F" w:rsidP="008F1F6F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  <w:r w:rsidRPr="008F1F6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Koristi od projekta/aktivnosti za širu zajednicu</w:t>
                                    </w:r>
                                  </w:p>
                                  <w:p w:rsidR="008F1F6F" w:rsidRPr="008F1F6F" w:rsidRDefault="008F1F6F" w:rsidP="008F1F6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  <w:r w:rsidRPr="008F1F6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Iznos koji neprofitna organizacija može ostvariti po projektu iznosi od 1.000 do 20.000 kuna. </w:t>
                                    </w:r>
                                    <w:r w:rsidRPr="008F1F6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</w:r>
                                    <w:r w:rsidRPr="008F1F6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  <w:t xml:space="preserve">Poziv je otvoren do iskorištenja sredstava, a najkasnije do 30. studenog 2022. godine. Prijave se podnose na obrascu koji će biti dostupan u Upravnom odjelu za poslove Župana, Županijske skupštine i opću upravu Dubrovačko-neretvanske županije, te na </w:t>
                                    </w:r>
                                    <w:hyperlink r:id="rId5" w:tgtFrame="_blank" w:history="1">
                                      <w:r w:rsidRPr="008F1F6F">
                                        <w:rPr>
                                          <w:rFonts w:ascii="Times New Roman" w:eastAsia="Times New Roman" w:hAnsi="Times New Roman" w:cs="Times New Roman"/>
                                          <w:color w:val="0000FF"/>
                                          <w:sz w:val="24"/>
                                          <w:szCs w:val="24"/>
                                          <w:u w:val="single"/>
                                          <w:lang w:eastAsia="hr-HR"/>
                                        </w:rPr>
                                        <w:t>web stranici Županije</w:t>
                                      </w:r>
                                    </w:hyperlink>
                                    <w:r w:rsidRPr="008F1F6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 xml:space="preserve">. </w:t>
                                    </w:r>
                                  </w:p>
                                  <w:p w:rsidR="008F1F6F" w:rsidRPr="008F1F6F" w:rsidRDefault="008F1F6F" w:rsidP="008F1F6F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  <w:r w:rsidRPr="008F1F6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S poštovanjem,</w:t>
                                    </w:r>
                                  </w:p>
                                </w:tc>
                              </w:tr>
                            </w:tbl>
                            <w:p w:rsidR="008F1F6F" w:rsidRPr="008F1F6F" w:rsidRDefault="008F1F6F" w:rsidP="008F1F6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</w:p>
                          </w:tc>
                        </w:tr>
                      </w:tbl>
                      <w:p w:rsidR="008F1F6F" w:rsidRPr="008F1F6F" w:rsidRDefault="008F1F6F" w:rsidP="008F1F6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</w:p>
                    </w:tc>
                  </w:tr>
                </w:tbl>
                <w:p w:rsidR="008F1F6F" w:rsidRPr="008F1F6F" w:rsidRDefault="008F1F6F" w:rsidP="008F1F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</w:tr>
          </w:tbl>
          <w:p w:rsidR="008F1F6F" w:rsidRPr="008F1F6F" w:rsidRDefault="008F1F6F" w:rsidP="008F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8F1F6F" w:rsidRPr="008F1F6F" w:rsidTr="008F1F6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72"/>
            </w:tblGrid>
            <w:tr w:rsidR="008F1F6F" w:rsidRPr="008F1F6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00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000"/>
                  </w:tblGrid>
                  <w:tr w:rsidR="008F1F6F" w:rsidRPr="008F1F6F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8910"/>
                        </w:tblGrid>
                        <w:tr w:rsidR="008F1F6F" w:rsidRPr="008F1F6F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8820"/>
                              </w:tblGrid>
                              <w:tr w:rsidR="008F1F6F" w:rsidRPr="008F1F6F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8F1F6F" w:rsidRPr="008F1F6F" w:rsidRDefault="008F1F6F" w:rsidP="008F1F6F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  <w:r w:rsidRPr="008F1F6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Lokalna akcijska grupa ''LAG 5''</w:t>
                                    </w:r>
                                    <w:r w:rsidRPr="008F1F6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  <w:t>Trg sv. Justine 13, 20260 Korčula</w:t>
                                    </w:r>
                                    <w:r w:rsidRPr="008F1F6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  <w:t>tel. +38520713472</w:t>
                                    </w:r>
                                  </w:p>
                                </w:tc>
                              </w:tr>
                            </w:tbl>
                            <w:p w:rsidR="008F1F6F" w:rsidRPr="008F1F6F" w:rsidRDefault="008F1F6F" w:rsidP="008F1F6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</w:p>
                          </w:tc>
                        </w:tr>
                      </w:tbl>
                      <w:p w:rsidR="008F1F6F" w:rsidRPr="008F1F6F" w:rsidRDefault="008F1F6F" w:rsidP="008F1F6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</w:p>
                    </w:tc>
                  </w:tr>
                </w:tbl>
                <w:p w:rsidR="008F1F6F" w:rsidRPr="008F1F6F" w:rsidRDefault="008F1F6F" w:rsidP="008F1F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</w:tr>
          </w:tbl>
          <w:p w:rsidR="008F1F6F" w:rsidRPr="008F1F6F" w:rsidRDefault="008F1F6F" w:rsidP="008F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E90A5A" w:rsidRDefault="00E90A5A"/>
    <w:sectPr w:rsidR="00E90A5A" w:rsidSect="00E90A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7451F"/>
    <w:multiLevelType w:val="multilevel"/>
    <w:tmpl w:val="0A6C4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F1F6F"/>
    <w:rsid w:val="00542AE8"/>
    <w:rsid w:val="0056023F"/>
    <w:rsid w:val="008F1F6F"/>
    <w:rsid w:val="00E90A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A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F1F6F"/>
    <w:rPr>
      <w:b/>
      <w:bCs/>
    </w:rPr>
  </w:style>
  <w:style w:type="paragraph" w:styleId="NormalWeb">
    <w:name w:val="Normal (Web)"/>
    <w:basedOn w:val="Normal"/>
    <w:uiPriority w:val="99"/>
    <w:unhideWhenUsed/>
    <w:rsid w:val="008F1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semiHidden/>
    <w:unhideWhenUsed/>
    <w:rsid w:val="008F1F6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43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ag5.us3.list-manage.com/track/click?u=c2ea6255e95561e2901ff0074&amp;id=9b77a4f0ee&amp;e=adb01ff26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1190</Characters>
  <Application>Microsoft Office Word</Application>
  <DocSecurity>0</DocSecurity>
  <Lines>9</Lines>
  <Paragraphs>2</Paragraphs>
  <ScaleCrop>false</ScaleCrop>
  <Company>Grizli777</Company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2022-03-21T10:07:00Z</dcterms:created>
  <dcterms:modified xsi:type="dcterms:W3CDTF">2022-03-21T10:08:00Z</dcterms:modified>
</cp:coreProperties>
</file>