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9162"/>
      </w:tblGrid>
      <w:tr w:rsidR="008D6058" w:rsidRPr="008D6058" w:rsidTr="008D6058">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072"/>
            </w:tblGrid>
            <w:tr w:rsidR="008D6058" w:rsidRPr="008D6058">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tblPr>
                  <w:tblGrid>
                    <w:gridCol w:w="9000"/>
                  </w:tblGrid>
                  <w:tr w:rsidR="008D6058" w:rsidRPr="008D6058">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910"/>
                        </w:tblGrid>
                        <w:tr w:rsidR="008D6058" w:rsidRPr="008D6058">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820"/>
                              </w:tblGrid>
                              <w:tr w:rsidR="008D6058" w:rsidRPr="008D6058">
                                <w:trPr>
                                  <w:tblCellSpacing w:w="15" w:type="dxa"/>
                                </w:trPr>
                                <w:tc>
                                  <w:tcPr>
                                    <w:tcW w:w="0" w:type="auto"/>
                                    <w:vAlign w:val="center"/>
                                    <w:hideMark/>
                                  </w:tcPr>
                                  <w:p w:rsidR="008D6058" w:rsidRPr="008D6058" w:rsidRDefault="008D6058" w:rsidP="008D6058">
                                    <w:pPr>
                                      <w:spacing w:after="0" w:line="240" w:lineRule="auto"/>
                                      <w:rPr>
                                        <w:rFonts w:eastAsia="Times New Roman" w:cs="Times New Roman"/>
                                        <w:lang w:eastAsia="hr-HR"/>
                                      </w:rPr>
                                    </w:pPr>
                                    <w:r w:rsidRPr="008D6058">
                                      <w:rPr>
                                        <w:rFonts w:eastAsia="Times New Roman" w:cs="Times New Roman"/>
                                        <w:lang w:eastAsia="hr-HR"/>
                                      </w:rPr>
                                      <w:t>Poštovani,</w:t>
                                    </w:r>
                                    <w:r w:rsidRPr="008D6058">
                                      <w:rPr>
                                        <w:rFonts w:eastAsia="Times New Roman" w:cs="Times New Roman"/>
                                        <w:lang w:eastAsia="hr-HR"/>
                                      </w:rPr>
                                      <w:br/>
                                      <w:t> </w:t>
                                    </w:r>
                                    <w:r w:rsidRPr="008D6058">
                                      <w:rPr>
                                        <w:rFonts w:eastAsia="Times New Roman" w:cs="Times New Roman"/>
                                        <w:lang w:eastAsia="hr-HR"/>
                                      </w:rPr>
                                      <w:br/>
                                      <w:t xml:space="preserve">Lokalna akcijska grupa “LAG 5” objavljuje 20. studenog 2020. godine sedmi natječaj temeljem Lokalne razvojne strategije LAG-a 5 2014-2020. za </w:t>
                                    </w:r>
                                    <w:r w:rsidRPr="008D6058">
                                      <w:rPr>
                                        <w:rFonts w:eastAsia="Times New Roman" w:cs="Times New Roman"/>
                                        <w:b/>
                                        <w:bCs/>
                                        <w:lang w:eastAsia="hr-HR"/>
                                      </w:rPr>
                                      <w:t xml:space="preserve">TO 1.1.1. “Restrukturiranje, modernizacija i povećanje konkurentnosti poljoprivrednih gospodarstava” </w:t>
                                    </w:r>
                                    <w:r w:rsidRPr="008D6058">
                                      <w:rPr>
                                        <w:rFonts w:eastAsia="Times New Roman" w:cs="Times New Roman"/>
                                        <w:lang w:eastAsia="hr-HR"/>
                                      </w:rPr>
                                      <w:t>(sukladan TO 4.1.1. iz Programa ruralnog razvoja; referentna oznaka natječaja: 20/1.1.1.)</w:t>
                                    </w:r>
                                    <w:r w:rsidRPr="008D6058">
                                      <w:rPr>
                                        <w:rFonts w:eastAsia="Times New Roman" w:cs="Times New Roman"/>
                                        <w:lang w:eastAsia="hr-HR"/>
                                      </w:rPr>
                                      <w:br/>
                                      <w:t> </w:t>
                                    </w:r>
                                    <w:r w:rsidRPr="008D6058">
                                      <w:rPr>
                                        <w:rFonts w:eastAsia="Times New Roman" w:cs="Times New Roman"/>
                                        <w:lang w:eastAsia="hr-HR"/>
                                      </w:rPr>
                                      <w:br/>
                                    </w:r>
                                    <w:r w:rsidRPr="008D6058">
                                      <w:rPr>
                                        <w:rFonts w:eastAsia="Times New Roman" w:cs="Times New Roman"/>
                                        <w:b/>
                                        <w:bCs/>
                                        <w:lang w:eastAsia="hr-HR"/>
                                      </w:rPr>
                                      <w:t>PREDMET NATJEČAJA:</w:t>
                                    </w:r>
                                    <w:r w:rsidRPr="008D6058">
                                      <w:rPr>
                                        <w:rFonts w:eastAsia="Times New Roman" w:cs="Times New Roman"/>
                                        <w:lang w:eastAsia="hr-HR"/>
                                      </w:rPr>
                                      <w:t> Restrukturiranje, modernizacija i povećanje konkurentnosti poljoprivrednih gospodarstava za nositelje projekata koji imaju sjedište/prebivalište na području LAG-a 5 u koje spadaju općine Blato, Lumbarda, Smokvica, Vela Luka, Lastovo, Mljet, Orebić, Ston, Janjina i Trpanj, te grad Korčula.</w:t>
                                    </w:r>
                                    <w:r w:rsidRPr="008D6058">
                                      <w:rPr>
                                        <w:rFonts w:eastAsia="Times New Roman" w:cs="Times New Roman"/>
                                        <w:lang w:eastAsia="hr-HR"/>
                                      </w:rPr>
                                      <w:br/>
                                      <w:t> </w:t>
                                    </w:r>
                                    <w:r w:rsidRPr="008D6058">
                                      <w:rPr>
                                        <w:rFonts w:eastAsia="Times New Roman" w:cs="Times New Roman"/>
                                        <w:lang w:eastAsia="hr-HR"/>
                                      </w:rPr>
                                      <w:br/>
                                    </w:r>
                                    <w:r w:rsidRPr="008D6058">
                                      <w:rPr>
                                        <w:rFonts w:eastAsia="Times New Roman" w:cs="Times New Roman"/>
                                        <w:b/>
                                        <w:bCs/>
                                        <w:lang w:eastAsia="hr-HR"/>
                                      </w:rPr>
                                      <w:t>RASPOLOŽIVA SREDSTVA: 219.656,43 HRK.</w:t>
                                    </w:r>
                                    <w:r w:rsidRPr="008D6058">
                                      <w:rPr>
                                        <w:rFonts w:eastAsia="Times New Roman" w:cs="Times New Roman"/>
                                        <w:lang w:eastAsia="hr-HR"/>
                                      </w:rPr>
                                      <w:br/>
                                      <w:t> </w:t>
                                    </w:r>
                                    <w:r w:rsidRPr="008D6058">
                                      <w:rPr>
                                        <w:rFonts w:eastAsia="Times New Roman" w:cs="Times New Roman"/>
                                        <w:lang w:eastAsia="hr-HR"/>
                                      </w:rPr>
                                      <w:br/>
                                    </w:r>
                                    <w:r w:rsidRPr="008D6058">
                                      <w:rPr>
                                        <w:rFonts w:eastAsia="Times New Roman" w:cs="Times New Roman"/>
                                        <w:b/>
                                        <w:bCs/>
                                        <w:lang w:eastAsia="hr-HR"/>
                                      </w:rPr>
                                      <w:t>POTENCIJALNI KORISNICI:</w:t>
                                    </w:r>
                                    <w:r w:rsidRPr="008D6058">
                                      <w:rPr>
                                        <w:rFonts w:eastAsia="Times New Roman" w:cs="Times New Roman"/>
                                        <w:lang w:eastAsia="hr-HR"/>
                                      </w:rPr>
                                      <w:t> Obiteljska poljoprivredna gospodarstva, proizvođačka organizacija, poljoprivredna zadruga, obrt registriran za poljoprivrednu djelatnost, trgovačko društvo za poljoprivrednu djelatnost, fizičke i pravne osobe upisane u Upisnik poljoprivrednika, te obrti, mikro i mala i srednja poduzeća.</w:t>
                                    </w:r>
                                    <w:r w:rsidRPr="008D6058">
                                      <w:rPr>
                                        <w:rFonts w:eastAsia="Times New Roman" w:cs="Times New Roman"/>
                                        <w:lang w:eastAsia="hr-HR"/>
                                      </w:rPr>
                                      <w:br/>
                                      <w:t xml:space="preserve">Nositelj projekta mora dokazati ekonomsku veličinu poljoprivrednog gospodarstva (izuzev proizvođačkih organizacija i zadruga) i to: </w:t>
                                    </w:r>
                                  </w:p>
                                  <w:p w:rsidR="008D6058" w:rsidRPr="008D6058" w:rsidRDefault="008D6058" w:rsidP="008D6058">
                                    <w:pPr>
                                      <w:numPr>
                                        <w:ilvl w:val="0"/>
                                        <w:numId w:val="1"/>
                                      </w:numPr>
                                      <w:spacing w:before="100" w:beforeAutospacing="1" w:after="100" w:afterAutospacing="1" w:line="240" w:lineRule="auto"/>
                                      <w:rPr>
                                        <w:rFonts w:eastAsia="Times New Roman" w:cs="Times New Roman"/>
                                        <w:lang w:eastAsia="hr-HR"/>
                                      </w:rPr>
                                    </w:pPr>
                                    <w:r w:rsidRPr="008D6058">
                                      <w:rPr>
                                        <w:rFonts w:eastAsia="Times New Roman" w:cs="Times New Roman"/>
                                        <w:lang w:eastAsia="hr-HR"/>
                                      </w:rPr>
                                      <w:t>za projekte u sektoru voća, povrća i cvijeća </w:t>
                                    </w:r>
                                    <w:r w:rsidRPr="008D6058">
                                      <w:rPr>
                                        <w:rFonts w:eastAsia="Times New Roman" w:cs="Times New Roman"/>
                                        <w:b/>
                                        <w:bCs/>
                                        <w:lang w:eastAsia="hr-HR"/>
                                      </w:rPr>
                                      <w:t>najmanje 6.000 EUR;</w:t>
                                    </w:r>
                                  </w:p>
                                  <w:p w:rsidR="008D6058" w:rsidRPr="008D6058" w:rsidRDefault="008D6058" w:rsidP="008D6058">
                                    <w:pPr>
                                      <w:numPr>
                                        <w:ilvl w:val="0"/>
                                        <w:numId w:val="1"/>
                                      </w:numPr>
                                      <w:spacing w:before="100" w:beforeAutospacing="1" w:after="100" w:afterAutospacing="1" w:line="240" w:lineRule="auto"/>
                                      <w:rPr>
                                        <w:rFonts w:eastAsia="Times New Roman" w:cs="Times New Roman"/>
                                        <w:lang w:eastAsia="hr-HR"/>
                                      </w:rPr>
                                    </w:pPr>
                                    <w:r w:rsidRPr="008D6058">
                                      <w:rPr>
                                        <w:rFonts w:eastAsia="Times New Roman" w:cs="Times New Roman"/>
                                        <w:lang w:eastAsia="hr-HR"/>
                                      </w:rPr>
                                      <w:t>za projekte u ostalim sektorima </w:t>
                                    </w:r>
                                    <w:r w:rsidRPr="008D6058">
                                      <w:rPr>
                                        <w:rFonts w:eastAsia="Times New Roman" w:cs="Times New Roman"/>
                                        <w:b/>
                                        <w:bCs/>
                                        <w:lang w:eastAsia="hr-HR"/>
                                      </w:rPr>
                                      <w:t>najmanje 8.000 EUR.</w:t>
                                    </w:r>
                                  </w:p>
                                  <w:p w:rsidR="008D6058" w:rsidRPr="008D6058" w:rsidRDefault="008D6058" w:rsidP="008D6058">
                                    <w:pPr>
                                      <w:spacing w:after="0" w:line="240" w:lineRule="auto"/>
                                      <w:rPr>
                                        <w:rFonts w:eastAsia="Times New Roman" w:cs="Times New Roman"/>
                                        <w:lang w:eastAsia="hr-HR"/>
                                      </w:rPr>
                                    </w:pPr>
                                    <w:r w:rsidRPr="008D6058">
                                      <w:rPr>
                                        <w:rFonts w:eastAsia="Times New Roman" w:cs="Times New Roman"/>
                                        <w:b/>
                                        <w:bCs/>
                                        <w:lang w:eastAsia="hr-HR"/>
                                      </w:rPr>
                                      <w:t>IZNOS I INTENZITET POTPORE:</w:t>
                                    </w:r>
                                    <w:r w:rsidRPr="008D6058">
                                      <w:rPr>
                                        <w:rFonts w:eastAsia="Times New Roman" w:cs="Times New Roman"/>
                                        <w:lang w:eastAsia="hr-HR"/>
                                      </w:rPr>
                                      <w:br/>
                                      <w:t>Najniža vrijednost potpore po projektu iznosi 5.000 EUR u kunskoj protuvrijednosti.</w:t>
                                    </w:r>
                                    <w:r w:rsidRPr="008D6058">
                                      <w:rPr>
                                        <w:rFonts w:eastAsia="Times New Roman" w:cs="Times New Roman"/>
                                        <w:lang w:eastAsia="hr-HR"/>
                                      </w:rPr>
                                      <w:br/>
                                      <w:t>Najviša vrijednost potpore po projektu iznosi 30.000 EUR u kunskoj protuvrijednosti.</w:t>
                                    </w:r>
                                    <w:r w:rsidRPr="008D6058">
                                      <w:rPr>
                                        <w:rFonts w:eastAsia="Times New Roman" w:cs="Times New Roman"/>
                                        <w:lang w:eastAsia="hr-HR"/>
                                      </w:rPr>
                                      <w:br/>
                                      <w:t>Intenzitet potpore po projektu iznosi najviše 50% od ukupnih prihvatljivih troškova projekta, osim za mlade poljoprivrednike kod kojih se intenzitet potpore može uvećati za 20%.</w:t>
                                    </w:r>
                                    <w:r w:rsidRPr="008D6058">
                                      <w:rPr>
                                        <w:rFonts w:eastAsia="Times New Roman" w:cs="Times New Roman"/>
                                        <w:lang w:eastAsia="hr-HR"/>
                                      </w:rPr>
                                      <w:br/>
                                      <w:t> </w:t>
                                    </w:r>
                                    <w:r w:rsidRPr="008D6058">
                                      <w:rPr>
                                        <w:rFonts w:eastAsia="Times New Roman" w:cs="Times New Roman"/>
                                        <w:lang w:eastAsia="hr-HR"/>
                                      </w:rPr>
                                      <w:br/>
                                    </w:r>
                                    <w:r w:rsidRPr="008D6058">
                                      <w:rPr>
                                        <w:rFonts w:eastAsia="Times New Roman" w:cs="Times New Roman"/>
                                        <w:b/>
                                        <w:bCs/>
                                        <w:lang w:eastAsia="hr-HR"/>
                                      </w:rPr>
                                      <w:t>PRIHVATLJIVE AKTIVNOSTI:</w:t>
                                    </w:r>
                                    <w:r w:rsidRPr="008D6058">
                                      <w:rPr>
                                        <w:rFonts w:eastAsia="Times New Roman" w:cs="Times New Roman"/>
                                        <w:lang w:eastAsia="hr-HR"/>
                                      </w:rPr>
                                      <w:t xml:space="preserve"> </w:t>
                                    </w:r>
                                  </w:p>
                                  <w:p w:rsidR="008D6058" w:rsidRPr="008D6058" w:rsidRDefault="008D6058" w:rsidP="008D6058">
                                    <w:pPr>
                                      <w:numPr>
                                        <w:ilvl w:val="0"/>
                                        <w:numId w:val="2"/>
                                      </w:numPr>
                                      <w:spacing w:before="100" w:beforeAutospacing="1" w:after="100" w:afterAutospacing="1" w:line="240" w:lineRule="auto"/>
                                      <w:rPr>
                                        <w:rFonts w:eastAsia="Times New Roman" w:cs="Times New Roman"/>
                                        <w:lang w:eastAsia="hr-HR"/>
                                      </w:rPr>
                                    </w:pPr>
                                    <w:r w:rsidRPr="008D6058">
                                      <w:rPr>
                                        <w:rFonts w:eastAsia="Times New Roman" w:cs="Times New Roman"/>
                                        <w:lang w:eastAsia="hr-HR"/>
                                      </w:rPr>
                                      <w:t>ulaganje u građenje/rekonstrukciju i/ili opremanje</w:t>
                                    </w:r>
                                  </w:p>
                                  <w:p w:rsidR="008D6058" w:rsidRPr="008D6058" w:rsidRDefault="008D6058" w:rsidP="008D6058">
                                    <w:pPr>
                                      <w:numPr>
                                        <w:ilvl w:val="0"/>
                                        <w:numId w:val="2"/>
                                      </w:numPr>
                                      <w:spacing w:before="100" w:beforeAutospacing="1" w:after="100" w:afterAutospacing="1" w:line="240" w:lineRule="auto"/>
                                      <w:rPr>
                                        <w:rFonts w:eastAsia="Times New Roman" w:cs="Times New Roman"/>
                                        <w:lang w:eastAsia="hr-HR"/>
                                      </w:rPr>
                                    </w:pPr>
                                    <w:r w:rsidRPr="008D6058">
                                      <w:rPr>
                                        <w:rFonts w:eastAsia="Times New Roman" w:cs="Times New Roman"/>
                                        <w:lang w:eastAsia="hr-HR"/>
                                      </w:rPr>
                                      <w:t>kupnja opreme za berbu, sortiranje i pakiranje vlastitih poljoprivrednih proizvoda</w:t>
                                    </w:r>
                                  </w:p>
                                  <w:p w:rsidR="008D6058" w:rsidRPr="008D6058" w:rsidRDefault="008D6058" w:rsidP="008D6058">
                                    <w:pPr>
                                      <w:numPr>
                                        <w:ilvl w:val="0"/>
                                        <w:numId w:val="2"/>
                                      </w:numPr>
                                      <w:spacing w:before="100" w:beforeAutospacing="1" w:after="100" w:afterAutospacing="1" w:line="240" w:lineRule="auto"/>
                                      <w:rPr>
                                        <w:rFonts w:eastAsia="Times New Roman" w:cs="Times New Roman"/>
                                        <w:lang w:eastAsia="hr-HR"/>
                                      </w:rPr>
                                    </w:pPr>
                                    <w:r w:rsidRPr="008D6058">
                                      <w:rPr>
                                        <w:rFonts w:eastAsia="Times New Roman" w:cs="Times New Roman"/>
                                        <w:lang w:eastAsia="hr-HR"/>
                                      </w:rPr>
                                      <w:t>kupnja nove poljoprivredne mehanizacije i gospodarskih vozila za vlastitu primarnu poljoprivrednu proizvodnju uključujući sektor vinogradarstva (nije prihvatljivo ulaganje u nabavu poljoprivredne mehanizacije i gospodarskih vozila isključivo u svrhu obavljanja uslužnih djelatnosti)</w:t>
                                    </w:r>
                                  </w:p>
                                  <w:p w:rsidR="008D6058" w:rsidRPr="008D6058" w:rsidRDefault="008D6058" w:rsidP="008D6058">
                                    <w:pPr>
                                      <w:numPr>
                                        <w:ilvl w:val="0"/>
                                        <w:numId w:val="2"/>
                                      </w:numPr>
                                      <w:spacing w:before="100" w:beforeAutospacing="1" w:after="100" w:afterAutospacing="1" w:line="240" w:lineRule="auto"/>
                                      <w:rPr>
                                        <w:rFonts w:eastAsia="Times New Roman" w:cs="Times New Roman"/>
                                        <w:lang w:eastAsia="hr-HR"/>
                                      </w:rPr>
                                    </w:pPr>
                                    <w:r w:rsidRPr="008D6058">
                                      <w:rPr>
                                        <w:rFonts w:eastAsia="Times New Roman" w:cs="Times New Roman"/>
                                        <w:lang w:eastAsia="hr-HR"/>
                                      </w:rPr>
                                      <w:t>restrukturiranje postojećih i/ili podizanje novih višegodišnjih nasada, isključujući restrukturiranje postojećih vinograda za proizvodnju grožđa za vino</w:t>
                                    </w:r>
                                  </w:p>
                                  <w:p w:rsidR="008D6058" w:rsidRPr="008D6058" w:rsidRDefault="008D6058" w:rsidP="008D6058">
                                    <w:pPr>
                                      <w:numPr>
                                        <w:ilvl w:val="0"/>
                                        <w:numId w:val="2"/>
                                      </w:numPr>
                                      <w:spacing w:before="100" w:beforeAutospacing="1" w:after="100" w:afterAutospacing="1" w:line="240" w:lineRule="auto"/>
                                      <w:rPr>
                                        <w:rFonts w:eastAsia="Times New Roman" w:cs="Times New Roman"/>
                                        <w:lang w:eastAsia="hr-HR"/>
                                      </w:rPr>
                                    </w:pPr>
                                    <w:r w:rsidRPr="008D6058">
                                      <w:rPr>
                                        <w:rFonts w:eastAsia="Times New Roman" w:cs="Times New Roman"/>
                                        <w:lang w:eastAsia="hr-HR"/>
                                      </w:rPr>
                                      <w:t>kupnja zemljišta i objekata radi realizacije projekta, do 10% vrijednosti ukupno prihvatljivih troškova projekta (bez općih troškova), ako se ulaganje provodi sukladno važećim propisima kojima se uređuje gradnja, uz mogućnost kupnje prije podnošenja prijave projekta, ali ne prije 1. siječnja 2014.godine</w:t>
                                    </w:r>
                                  </w:p>
                                  <w:p w:rsidR="008D6058" w:rsidRPr="008D6058" w:rsidRDefault="008D6058" w:rsidP="008D6058">
                                    <w:pPr>
                                      <w:numPr>
                                        <w:ilvl w:val="0"/>
                                        <w:numId w:val="2"/>
                                      </w:numPr>
                                      <w:spacing w:before="100" w:beforeAutospacing="1" w:after="100" w:afterAutospacing="1" w:line="240" w:lineRule="auto"/>
                                      <w:rPr>
                                        <w:rFonts w:eastAsia="Times New Roman" w:cs="Times New Roman"/>
                                        <w:lang w:eastAsia="hr-HR"/>
                                      </w:rPr>
                                    </w:pPr>
                                    <w:r w:rsidRPr="008D6058">
                                      <w:rPr>
                                        <w:rFonts w:eastAsia="Times New Roman" w:cs="Times New Roman"/>
                                        <w:lang w:eastAsia="hr-HR"/>
                                      </w:rPr>
                                      <w:t>prilagodba novouvedenim standardima u skladu s člankom 17. Uredbe (EU) br. 1305/2013 i/ili</w:t>
                                    </w:r>
                                  </w:p>
                                  <w:p w:rsidR="008D6058" w:rsidRPr="008D6058" w:rsidRDefault="008D6058" w:rsidP="008D6058">
                                    <w:pPr>
                                      <w:numPr>
                                        <w:ilvl w:val="0"/>
                                        <w:numId w:val="2"/>
                                      </w:numPr>
                                      <w:spacing w:before="100" w:beforeAutospacing="1" w:after="100" w:afterAutospacing="1" w:line="240" w:lineRule="auto"/>
                                      <w:rPr>
                                        <w:rFonts w:eastAsia="Times New Roman" w:cs="Times New Roman"/>
                                        <w:lang w:eastAsia="hr-HR"/>
                                      </w:rPr>
                                    </w:pPr>
                                    <w:r w:rsidRPr="008D6058">
                                      <w:rPr>
                                        <w:rFonts w:eastAsia="Times New Roman" w:cs="Times New Roman"/>
                                        <w:lang w:eastAsia="hr-HR"/>
                                      </w:rPr>
                                      <w:t xml:space="preserve">uređenje i trajnije poboljšanje kvalitete poljoprivrednog zemljišta u svrhu </w:t>
                                    </w:r>
                                    <w:r w:rsidRPr="008D6058">
                                      <w:rPr>
                                        <w:rFonts w:eastAsia="Times New Roman" w:cs="Times New Roman"/>
                                        <w:lang w:eastAsia="hr-HR"/>
                                      </w:rPr>
                                      <w:lastRenderedPageBreak/>
                                      <w:t>poljoprivredne proizvodnje (privođenje poljoprivrednog zemljišta kulturi), u svrhu realizacije projekta.</w:t>
                                    </w:r>
                                  </w:p>
                                  <w:p w:rsidR="008D6058" w:rsidRPr="008D6058" w:rsidRDefault="008D6058" w:rsidP="008D6058">
                                    <w:pPr>
                                      <w:spacing w:after="0" w:line="240" w:lineRule="auto"/>
                                      <w:rPr>
                                        <w:rFonts w:eastAsia="Times New Roman" w:cs="Times New Roman"/>
                                        <w:lang w:eastAsia="hr-HR"/>
                                      </w:rPr>
                                    </w:pPr>
                                    <w:r w:rsidRPr="008D6058">
                                      <w:rPr>
                                        <w:rFonts w:eastAsia="Times New Roman" w:cs="Times New Roman"/>
                                        <w:lang w:eastAsia="hr-HR"/>
                                      </w:rPr>
                                      <w:t>Detaljna pojašnjenja prihvatljivih aktivnosti u tekstu ovoga Natječaja.</w:t>
                                    </w:r>
                                    <w:r w:rsidRPr="008D6058">
                                      <w:rPr>
                                        <w:rFonts w:eastAsia="Times New Roman" w:cs="Times New Roman"/>
                                        <w:lang w:eastAsia="hr-HR"/>
                                      </w:rPr>
                                      <w:br/>
                                      <w:t> </w:t>
                                    </w:r>
                                    <w:r w:rsidRPr="008D6058">
                                      <w:rPr>
                                        <w:rFonts w:eastAsia="Times New Roman" w:cs="Times New Roman"/>
                                        <w:lang w:eastAsia="hr-HR"/>
                                      </w:rPr>
                                      <w:br/>
                                    </w:r>
                                    <w:r w:rsidRPr="008D6058">
                                      <w:rPr>
                                        <w:rFonts w:eastAsia="Times New Roman" w:cs="Times New Roman"/>
                                        <w:b/>
                                        <w:bCs/>
                                        <w:lang w:eastAsia="hr-HR"/>
                                      </w:rPr>
                                      <w:t>Prijave projekata podnose se od 07. prosinca 2020. godine do 11. siječnja 2021. godine</w:t>
                                    </w:r>
                                    <w:r w:rsidRPr="008D6058">
                                      <w:rPr>
                                        <w:rFonts w:eastAsia="Times New Roman" w:cs="Times New Roman"/>
                                        <w:lang w:eastAsia="hr-HR"/>
                                      </w:rPr>
                                      <w:t xml:space="preserve"> isključivo preporučenom poštom na adresu: Lokalna akcijska grupa ''LAG 5'', Trg sv. Justine 13, 20260 Korčula.</w:t>
                                    </w:r>
                                    <w:r w:rsidRPr="008D6058">
                                      <w:rPr>
                                        <w:rFonts w:eastAsia="Times New Roman" w:cs="Times New Roman"/>
                                        <w:lang w:eastAsia="hr-HR"/>
                                      </w:rPr>
                                      <w:br/>
                                      <w:t> </w:t>
                                    </w:r>
                                    <w:r w:rsidRPr="008D6058">
                                      <w:rPr>
                                        <w:rFonts w:eastAsia="Times New Roman" w:cs="Times New Roman"/>
                                        <w:lang w:eastAsia="hr-HR"/>
                                      </w:rPr>
                                      <w:br/>
                                      <w:t>Prijave projekta podnose se sukladno Natječaju LAG-a 5 TO 1.1.1., koristeći obrasce i priloge koji su sastavni dio Natječaja.</w:t>
                                    </w:r>
                                    <w:r w:rsidRPr="008D6058">
                                      <w:rPr>
                                        <w:rFonts w:eastAsia="Times New Roman" w:cs="Times New Roman"/>
                                        <w:lang w:eastAsia="hr-HR"/>
                                      </w:rPr>
                                      <w:br/>
                                      <w:t> </w:t>
                                    </w:r>
                                    <w:r w:rsidRPr="008D6058">
                                      <w:rPr>
                                        <w:rFonts w:eastAsia="Times New Roman" w:cs="Times New Roman"/>
                                        <w:lang w:eastAsia="hr-HR"/>
                                      </w:rPr>
                                      <w:br/>
                                    </w:r>
                                    <w:r w:rsidRPr="008D6058">
                                      <w:rPr>
                                        <w:rFonts w:eastAsia="Times New Roman" w:cs="Times New Roman"/>
                                        <w:b/>
                                        <w:bCs/>
                                        <w:lang w:eastAsia="hr-HR"/>
                                      </w:rPr>
                                      <w:t>Info radionice za 7. LAG natječaj TO 1.1.1. održavaju se:</w:t>
                                    </w:r>
                                    <w:r w:rsidRPr="008D6058">
                                      <w:rPr>
                                        <w:rFonts w:eastAsia="Times New Roman" w:cs="Times New Roman"/>
                                        <w:lang w:eastAsia="hr-HR"/>
                                      </w:rPr>
                                      <w:br/>
                                    </w:r>
                                    <w:r w:rsidRPr="008D6058">
                                      <w:rPr>
                                        <w:rFonts w:eastAsia="Times New Roman" w:cs="Times New Roman"/>
                                        <w:lang w:eastAsia="hr-HR"/>
                                      </w:rPr>
                                      <w:br/>
                                    </w:r>
                                    <w:r w:rsidRPr="008D6058">
                                      <w:rPr>
                                        <w:rFonts w:eastAsia="Times New Roman" w:cs="Times New Roman"/>
                                        <w:b/>
                                        <w:bCs/>
                                        <w:lang w:eastAsia="hr-HR"/>
                                      </w:rPr>
                                      <w:t>• 25. studenog 2020. (srijeda) u Putnikovićima</w:t>
                                    </w:r>
                                    <w:r w:rsidRPr="008D6058">
                                      <w:rPr>
                                        <w:rFonts w:eastAsia="Times New Roman" w:cs="Times New Roman"/>
                                        <w:lang w:eastAsia="hr-HR"/>
                                      </w:rPr>
                                      <w:t xml:space="preserve"> od 10:00 do 12:00 sati, u Domu vinarske tradicije Putniković</w:t>
                                    </w:r>
                                    <w:r w:rsidRPr="008D6058">
                                      <w:rPr>
                                        <w:rFonts w:eastAsia="Times New Roman" w:cs="Times New Roman"/>
                                        <w:lang w:eastAsia="hr-HR"/>
                                      </w:rPr>
                                      <w:br/>
                                    </w:r>
                                    <w:r w:rsidRPr="008D6058">
                                      <w:rPr>
                                        <w:rFonts w:eastAsia="Times New Roman" w:cs="Times New Roman"/>
                                        <w:b/>
                                        <w:bCs/>
                                        <w:lang w:eastAsia="hr-HR"/>
                                      </w:rPr>
                                      <w:t>• 26. studenog 2020. (četvrtak) online</w:t>
                                    </w:r>
                                    <w:r w:rsidRPr="008D6058">
                                      <w:rPr>
                                        <w:rFonts w:eastAsia="Times New Roman" w:cs="Times New Roman"/>
                                        <w:lang w:eastAsia="hr-HR"/>
                                      </w:rPr>
                                      <w:t xml:space="preserve"> od 10:00 do 12:00 sati, putem Google Meet aplikacije na linku </w:t>
                                    </w:r>
                                    <w:hyperlink r:id="rId5" w:history="1">
                                      <w:r w:rsidRPr="008D6058">
                                        <w:rPr>
                                          <w:rFonts w:eastAsia="Times New Roman" w:cs="Times New Roman"/>
                                          <w:color w:val="0000FF"/>
                                          <w:u w:val="single"/>
                                          <w:lang w:eastAsia="hr-HR"/>
                                        </w:rPr>
                                        <w:t>https://meet.google.com/fns-onzi-ozr</w:t>
                                      </w:r>
                                    </w:hyperlink>
                                    <w:r w:rsidRPr="008D6058">
                                      <w:rPr>
                                        <w:rFonts w:eastAsia="Times New Roman" w:cs="Times New Roman"/>
                                        <w:lang w:eastAsia="hr-HR"/>
                                      </w:rPr>
                                      <w:br/>
                                    </w:r>
                                    <w:r w:rsidRPr="008D6058">
                                      <w:rPr>
                                        <w:rFonts w:eastAsia="Times New Roman" w:cs="Times New Roman"/>
                                        <w:b/>
                                        <w:bCs/>
                                        <w:lang w:eastAsia="hr-HR"/>
                                      </w:rPr>
                                      <w:t>• 27. studenog 2020. (petak) u gradu Korčuli</w:t>
                                    </w:r>
                                    <w:r w:rsidRPr="008D6058">
                                      <w:rPr>
                                        <w:rFonts w:eastAsia="Times New Roman" w:cs="Times New Roman"/>
                                        <w:lang w:eastAsia="hr-HR"/>
                                      </w:rPr>
                                      <w:t xml:space="preserve"> od 10:00 do 12:00 sati, u dvorani Centra za kulturu Korčula</w:t>
                                    </w:r>
                                    <w:r w:rsidRPr="008D6058">
                                      <w:rPr>
                                        <w:rFonts w:eastAsia="Times New Roman" w:cs="Times New Roman"/>
                                        <w:lang w:eastAsia="hr-HR"/>
                                      </w:rPr>
                                      <w:br/>
                                      <w:t> </w:t>
                                    </w:r>
                                    <w:r w:rsidRPr="008D6058">
                                      <w:rPr>
                                        <w:rFonts w:eastAsia="Times New Roman" w:cs="Times New Roman"/>
                                        <w:lang w:eastAsia="hr-HR"/>
                                      </w:rPr>
                                      <w:br/>
                                      <w:t xml:space="preserve">Sva pitanja povezana s ovim Natječajem moguće je poslati od dana objave natječaja do dana završetka podnošenja prijave projekata isključivo putem e-pošte na adresu: </w:t>
                                    </w:r>
                                    <w:hyperlink r:id="rId6" w:history="1">
                                      <w:r w:rsidRPr="008D6058">
                                        <w:rPr>
                                          <w:rFonts w:eastAsia="Times New Roman" w:cs="Times New Roman"/>
                                          <w:color w:val="0000FF"/>
                                          <w:u w:val="single"/>
                                          <w:lang w:eastAsia="hr-HR"/>
                                        </w:rPr>
                                        <w:t>ured@lag5.hr</w:t>
                                      </w:r>
                                    </w:hyperlink>
                                    <w:r w:rsidRPr="008D6058">
                                      <w:rPr>
                                        <w:rFonts w:eastAsia="Times New Roman" w:cs="Times New Roman"/>
                                        <w:lang w:eastAsia="hr-HR"/>
                                      </w:rPr>
                                      <w:t>. Odgovori će biti objavljeni na mrežnim stranicama LAG-a 5 kao prilog ovom natječaju.</w:t>
                                    </w:r>
                                    <w:r w:rsidRPr="008D6058">
                                      <w:rPr>
                                        <w:rFonts w:eastAsia="Times New Roman" w:cs="Times New Roman"/>
                                        <w:lang w:eastAsia="hr-HR"/>
                                      </w:rPr>
                                      <w:br/>
                                      <w:t> </w:t>
                                    </w:r>
                                    <w:r w:rsidRPr="008D6058">
                                      <w:rPr>
                                        <w:rFonts w:eastAsia="Times New Roman" w:cs="Times New Roman"/>
                                        <w:lang w:eastAsia="hr-HR"/>
                                      </w:rPr>
                                      <w:br/>
                                    </w:r>
                                    <w:r w:rsidRPr="008D6058">
                                      <w:rPr>
                                        <w:rFonts w:eastAsia="Times New Roman" w:cs="Times New Roman"/>
                                        <w:b/>
                                        <w:bCs/>
                                        <w:lang w:eastAsia="hr-HR"/>
                                      </w:rPr>
                                      <w:t xml:space="preserve">Tekst natječaja te pripadajući obrasci i prilozi dostupni su na ovoj </w:t>
                                    </w:r>
                                    <w:hyperlink r:id="rId7" w:tgtFrame="_blank" w:history="1">
                                      <w:r w:rsidRPr="008D6058">
                                        <w:rPr>
                                          <w:rFonts w:eastAsia="Times New Roman" w:cs="Times New Roman"/>
                                          <w:b/>
                                          <w:bCs/>
                                          <w:color w:val="0000FF"/>
                                          <w:u w:val="single"/>
                                          <w:lang w:eastAsia="hr-HR"/>
                                        </w:rPr>
                                        <w:t>poveznici</w:t>
                                      </w:r>
                                    </w:hyperlink>
                                    <w:r w:rsidRPr="008D6058">
                                      <w:rPr>
                                        <w:rFonts w:eastAsia="Times New Roman" w:cs="Times New Roman"/>
                                        <w:b/>
                                        <w:bCs/>
                                        <w:lang w:eastAsia="hr-HR"/>
                                      </w:rPr>
                                      <w:t>.</w:t>
                                    </w:r>
                                    <w:r w:rsidRPr="008D6058">
                                      <w:rPr>
                                        <w:rFonts w:eastAsia="Times New Roman" w:cs="Times New Roman"/>
                                        <w:lang w:eastAsia="hr-HR"/>
                                      </w:rPr>
                                      <w:br/>
                                      <w:t> </w:t>
                                    </w:r>
                                    <w:r w:rsidRPr="008D6058">
                                      <w:rPr>
                                        <w:rFonts w:eastAsia="Times New Roman" w:cs="Times New Roman"/>
                                        <w:lang w:eastAsia="hr-HR"/>
                                      </w:rPr>
                                      <w:br/>
                                      <w:t>S poštovanjem,</w:t>
                                    </w:r>
                                  </w:p>
                                </w:tc>
                              </w:tr>
                            </w:tbl>
                            <w:p w:rsidR="008D6058" w:rsidRPr="008D6058" w:rsidRDefault="008D6058" w:rsidP="008D6058">
                              <w:pPr>
                                <w:spacing w:after="0" w:line="240" w:lineRule="auto"/>
                                <w:rPr>
                                  <w:rFonts w:eastAsia="Times New Roman" w:cs="Times New Roman"/>
                                  <w:lang w:eastAsia="hr-HR"/>
                                </w:rPr>
                              </w:pPr>
                            </w:p>
                          </w:tc>
                        </w:tr>
                      </w:tbl>
                      <w:p w:rsidR="008D6058" w:rsidRPr="008D6058" w:rsidRDefault="008D6058" w:rsidP="008D6058">
                        <w:pPr>
                          <w:spacing w:after="0" w:line="240" w:lineRule="auto"/>
                          <w:rPr>
                            <w:rFonts w:eastAsia="Times New Roman" w:cs="Times New Roman"/>
                            <w:lang w:eastAsia="hr-HR"/>
                          </w:rPr>
                        </w:pPr>
                      </w:p>
                    </w:tc>
                  </w:tr>
                </w:tbl>
                <w:p w:rsidR="008D6058" w:rsidRPr="008D6058" w:rsidRDefault="008D6058" w:rsidP="008D6058">
                  <w:pPr>
                    <w:spacing w:after="0" w:line="240" w:lineRule="auto"/>
                    <w:rPr>
                      <w:rFonts w:eastAsia="Times New Roman" w:cs="Times New Roman"/>
                      <w:lang w:eastAsia="hr-HR"/>
                    </w:rPr>
                  </w:pPr>
                </w:p>
              </w:tc>
            </w:tr>
          </w:tbl>
          <w:p w:rsidR="008D6058" w:rsidRPr="008D6058" w:rsidRDefault="008D6058" w:rsidP="008D6058">
            <w:pPr>
              <w:spacing w:after="0" w:line="240" w:lineRule="auto"/>
              <w:rPr>
                <w:rFonts w:eastAsia="Times New Roman" w:cs="Times New Roman"/>
                <w:lang w:eastAsia="hr-HR"/>
              </w:rPr>
            </w:pPr>
          </w:p>
        </w:tc>
      </w:tr>
      <w:tr w:rsidR="008D6058" w:rsidRPr="008D6058" w:rsidTr="008D6058">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072"/>
            </w:tblGrid>
            <w:tr w:rsidR="008D6058" w:rsidRPr="008D6058">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tblPr>
                  <w:tblGrid>
                    <w:gridCol w:w="9000"/>
                  </w:tblGrid>
                  <w:tr w:rsidR="008D6058" w:rsidRPr="008D6058">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910"/>
                        </w:tblGrid>
                        <w:tr w:rsidR="008D6058" w:rsidRPr="008D6058">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820"/>
                              </w:tblGrid>
                              <w:tr w:rsidR="008D6058" w:rsidRPr="008D6058">
                                <w:trPr>
                                  <w:tblCellSpacing w:w="15" w:type="dxa"/>
                                </w:trPr>
                                <w:tc>
                                  <w:tcPr>
                                    <w:tcW w:w="0" w:type="auto"/>
                                    <w:vAlign w:val="center"/>
                                    <w:hideMark/>
                                  </w:tcPr>
                                  <w:p w:rsidR="008D6058" w:rsidRPr="008D6058" w:rsidRDefault="008D6058" w:rsidP="008D6058">
                                    <w:pPr>
                                      <w:spacing w:before="100" w:beforeAutospacing="1" w:after="100" w:afterAutospacing="1" w:line="240" w:lineRule="auto"/>
                                      <w:rPr>
                                        <w:rFonts w:eastAsia="Times New Roman" w:cs="Times New Roman"/>
                                        <w:lang w:eastAsia="hr-HR"/>
                                      </w:rPr>
                                    </w:pPr>
                                    <w:r w:rsidRPr="008D6058">
                                      <w:rPr>
                                        <w:rFonts w:eastAsia="Times New Roman" w:cs="Times New Roman"/>
                                        <w:lang w:eastAsia="hr-HR"/>
                                      </w:rPr>
                                      <w:lastRenderedPageBreak/>
                                      <w:t>Lokalna akcijska grupa ''LAG 5''</w:t>
                                    </w:r>
                                    <w:r w:rsidRPr="008D6058">
                                      <w:rPr>
                                        <w:rFonts w:eastAsia="Times New Roman" w:cs="Times New Roman"/>
                                        <w:lang w:eastAsia="hr-HR"/>
                                      </w:rPr>
                                      <w:br/>
                                      <w:t>Trg sv. Justine 13, 20260 Korčula</w:t>
                                    </w:r>
                                    <w:r w:rsidRPr="008D6058">
                                      <w:rPr>
                                        <w:rFonts w:eastAsia="Times New Roman" w:cs="Times New Roman"/>
                                        <w:lang w:eastAsia="hr-HR"/>
                                      </w:rPr>
                                      <w:br/>
                                      <w:t>tel. +38520713472</w:t>
                                    </w:r>
                                  </w:p>
                                </w:tc>
                              </w:tr>
                            </w:tbl>
                            <w:p w:rsidR="008D6058" w:rsidRPr="008D6058" w:rsidRDefault="008D6058" w:rsidP="008D6058">
                              <w:pPr>
                                <w:spacing w:after="0" w:line="240" w:lineRule="auto"/>
                                <w:rPr>
                                  <w:rFonts w:eastAsia="Times New Roman" w:cs="Times New Roman"/>
                                  <w:lang w:eastAsia="hr-HR"/>
                                </w:rPr>
                              </w:pPr>
                            </w:p>
                          </w:tc>
                        </w:tr>
                      </w:tbl>
                      <w:p w:rsidR="008D6058" w:rsidRPr="008D6058" w:rsidRDefault="008D6058" w:rsidP="008D6058">
                        <w:pPr>
                          <w:spacing w:after="0" w:line="240" w:lineRule="auto"/>
                          <w:rPr>
                            <w:rFonts w:eastAsia="Times New Roman" w:cs="Times New Roman"/>
                            <w:vanish/>
                            <w:lang w:eastAsia="hr-HR"/>
                          </w:rPr>
                        </w:pPr>
                      </w:p>
                      <w:tbl>
                        <w:tblPr>
                          <w:tblW w:w="5000" w:type="pct"/>
                          <w:tblCellSpacing w:w="15" w:type="dxa"/>
                          <w:tblCellMar>
                            <w:top w:w="15" w:type="dxa"/>
                            <w:left w:w="15" w:type="dxa"/>
                            <w:bottom w:w="15" w:type="dxa"/>
                            <w:right w:w="15" w:type="dxa"/>
                          </w:tblCellMar>
                          <w:tblLook w:val="04A0"/>
                        </w:tblPr>
                        <w:tblGrid>
                          <w:gridCol w:w="8910"/>
                        </w:tblGrid>
                        <w:tr w:rsidR="008D6058" w:rsidRPr="008D6058">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820"/>
                              </w:tblGrid>
                              <w:tr w:rsidR="008D6058" w:rsidRPr="008D6058">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730"/>
                                    </w:tblGrid>
                                    <w:tr w:rsidR="008D6058" w:rsidRPr="008D6058">
                                      <w:trPr>
                                        <w:tblCellSpacing w:w="15" w:type="dxa"/>
                                      </w:trPr>
                                      <w:tc>
                                        <w:tcPr>
                                          <w:tcW w:w="0" w:type="auto"/>
                                          <w:vAlign w:val="center"/>
                                          <w:hideMark/>
                                        </w:tcPr>
                                        <w:p w:rsidR="008D6058" w:rsidRPr="008D6058" w:rsidRDefault="008D6058" w:rsidP="008D6058">
                                          <w:pPr>
                                            <w:spacing w:after="0" w:line="240" w:lineRule="auto"/>
                                            <w:rPr>
                                              <w:rFonts w:eastAsia="Times New Roman" w:cs="Times New Roman"/>
                                              <w:lang w:eastAsia="hr-HR"/>
                                            </w:rPr>
                                          </w:pPr>
                                        </w:p>
                                      </w:tc>
                                    </w:tr>
                                  </w:tbl>
                                  <w:p w:rsidR="008D6058" w:rsidRPr="008D6058" w:rsidRDefault="008D6058" w:rsidP="008D6058">
                                    <w:pPr>
                                      <w:spacing w:after="0" w:line="240" w:lineRule="auto"/>
                                      <w:rPr>
                                        <w:rFonts w:eastAsia="Times New Roman" w:cs="Times New Roman"/>
                                        <w:lang w:eastAsia="hr-HR"/>
                                      </w:rPr>
                                    </w:pPr>
                                  </w:p>
                                </w:tc>
                              </w:tr>
                            </w:tbl>
                            <w:p w:rsidR="008D6058" w:rsidRPr="008D6058" w:rsidRDefault="008D6058" w:rsidP="008D6058">
                              <w:pPr>
                                <w:spacing w:after="0" w:line="240" w:lineRule="auto"/>
                                <w:rPr>
                                  <w:rFonts w:eastAsia="Times New Roman" w:cs="Times New Roman"/>
                                  <w:lang w:eastAsia="hr-HR"/>
                                </w:rPr>
                              </w:pPr>
                            </w:p>
                          </w:tc>
                        </w:tr>
                      </w:tbl>
                      <w:p w:rsidR="008D6058" w:rsidRPr="008D6058" w:rsidRDefault="008D6058" w:rsidP="008D6058">
                        <w:pPr>
                          <w:spacing w:after="0" w:line="240" w:lineRule="auto"/>
                          <w:rPr>
                            <w:rFonts w:eastAsia="Times New Roman" w:cs="Times New Roman"/>
                            <w:lang w:eastAsia="hr-HR"/>
                          </w:rPr>
                        </w:pPr>
                      </w:p>
                    </w:tc>
                  </w:tr>
                </w:tbl>
                <w:p w:rsidR="008D6058" w:rsidRPr="008D6058" w:rsidRDefault="008D6058" w:rsidP="008D6058">
                  <w:pPr>
                    <w:spacing w:after="0" w:line="240" w:lineRule="auto"/>
                    <w:rPr>
                      <w:rFonts w:eastAsia="Times New Roman" w:cs="Times New Roman"/>
                      <w:lang w:eastAsia="hr-HR"/>
                    </w:rPr>
                  </w:pPr>
                </w:p>
              </w:tc>
            </w:tr>
          </w:tbl>
          <w:p w:rsidR="008D6058" w:rsidRPr="008D6058" w:rsidRDefault="008D6058" w:rsidP="008D6058">
            <w:pPr>
              <w:spacing w:after="0" w:line="240" w:lineRule="auto"/>
              <w:rPr>
                <w:rFonts w:eastAsia="Times New Roman" w:cs="Times New Roman"/>
                <w:lang w:eastAsia="hr-HR"/>
              </w:rPr>
            </w:pPr>
          </w:p>
        </w:tc>
      </w:tr>
      <w:tr w:rsidR="008D6058" w:rsidRPr="008D6058" w:rsidTr="008D6058">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072"/>
            </w:tblGrid>
            <w:tr w:rsidR="008D6058" w:rsidRPr="008D6058">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tblPr>
                  <w:tblGrid>
                    <w:gridCol w:w="9000"/>
                  </w:tblGrid>
                  <w:tr w:rsidR="008D6058" w:rsidRPr="008D6058">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910"/>
                        </w:tblGrid>
                        <w:tr w:rsidR="008D6058" w:rsidRPr="008D6058">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820"/>
                              </w:tblGrid>
                              <w:tr w:rsidR="008D6058" w:rsidRPr="008D6058">
                                <w:trPr>
                                  <w:tblCellSpacing w:w="15" w:type="dxa"/>
                                </w:trPr>
                                <w:tc>
                                  <w:tcPr>
                                    <w:tcW w:w="0" w:type="auto"/>
                                    <w:vAlign w:val="center"/>
                                    <w:hideMark/>
                                  </w:tcPr>
                                  <w:p w:rsidR="008D6058" w:rsidRPr="008D6058" w:rsidRDefault="008D6058" w:rsidP="008D6058">
                                    <w:pPr>
                                      <w:spacing w:after="0" w:line="240" w:lineRule="auto"/>
                                      <w:rPr>
                                        <w:rFonts w:eastAsia="Times New Roman" w:cs="Times New Roman"/>
                                        <w:lang w:eastAsia="hr-HR"/>
                                      </w:rPr>
                                    </w:pPr>
                                  </w:p>
                                </w:tc>
                              </w:tr>
                            </w:tbl>
                            <w:p w:rsidR="008D6058" w:rsidRPr="008D6058" w:rsidRDefault="008D6058" w:rsidP="008D6058">
                              <w:pPr>
                                <w:spacing w:after="0" w:line="240" w:lineRule="auto"/>
                                <w:rPr>
                                  <w:rFonts w:eastAsia="Times New Roman" w:cs="Times New Roman"/>
                                  <w:lang w:eastAsia="hr-HR"/>
                                </w:rPr>
                              </w:pPr>
                            </w:p>
                          </w:tc>
                        </w:tr>
                      </w:tbl>
                      <w:p w:rsidR="008D6058" w:rsidRPr="008D6058" w:rsidRDefault="008D6058" w:rsidP="008D6058">
                        <w:pPr>
                          <w:spacing w:after="0" w:line="240" w:lineRule="auto"/>
                          <w:rPr>
                            <w:rFonts w:eastAsia="Times New Roman" w:cs="Times New Roman"/>
                            <w:lang w:eastAsia="hr-HR"/>
                          </w:rPr>
                        </w:pPr>
                      </w:p>
                    </w:tc>
                  </w:tr>
                </w:tbl>
                <w:p w:rsidR="008D6058" w:rsidRPr="008D6058" w:rsidRDefault="008D6058" w:rsidP="008D6058">
                  <w:pPr>
                    <w:spacing w:after="0" w:line="240" w:lineRule="auto"/>
                    <w:rPr>
                      <w:rFonts w:eastAsia="Times New Roman" w:cs="Times New Roman"/>
                      <w:lang w:eastAsia="hr-HR"/>
                    </w:rPr>
                  </w:pPr>
                </w:p>
              </w:tc>
            </w:tr>
          </w:tbl>
          <w:p w:rsidR="008D6058" w:rsidRPr="008D6058" w:rsidRDefault="008D6058" w:rsidP="008D6058">
            <w:pPr>
              <w:spacing w:after="0" w:line="240" w:lineRule="auto"/>
              <w:rPr>
                <w:rFonts w:eastAsia="Times New Roman" w:cs="Times New Roman"/>
                <w:lang w:eastAsia="hr-HR"/>
              </w:rPr>
            </w:pPr>
          </w:p>
        </w:tc>
      </w:tr>
    </w:tbl>
    <w:p w:rsidR="00BB4972" w:rsidRDefault="00BB4972"/>
    <w:sectPr w:rsidR="00BB4972" w:rsidSect="00BB49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0268D"/>
    <w:multiLevelType w:val="multilevel"/>
    <w:tmpl w:val="5EF8D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5F029B"/>
    <w:multiLevelType w:val="multilevel"/>
    <w:tmpl w:val="3566D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D6058"/>
    <w:rsid w:val="000D4A4D"/>
    <w:rsid w:val="001129D4"/>
    <w:rsid w:val="00325C9F"/>
    <w:rsid w:val="00723511"/>
    <w:rsid w:val="00824ACF"/>
    <w:rsid w:val="008D6058"/>
    <w:rsid w:val="00B47D94"/>
    <w:rsid w:val="00BB497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C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D6058"/>
    <w:rPr>
      <w:b/>
      <w:bCs/>
    </w:rPr>
  </w:style>
  <w:style w:type="character" w:styleId="Hyperlink">
    <w:name w:val="Hyperlink"/>
    <w:basedOn w:val="DefaultParagraphFont"/>
    <w:uiPriority w:val="99"/>
    <w:semiHidden/>
    <w:unhideWhenUsed/>
    <w:rsid w:val="008D6058"/>
    <w:rPr>
      <w:color w:val="0000FF"/>
      <w:u w:val="single"/>
    </w:rPr>
  </w:style>
  <w:style w:type="paragraph" w:styleId="NormalWeb">
    <w:name w:val="Normal (Web)"/>
    <w:basedOn w:val="Normal"/>
    <w:uiPriority w:val="99"/>
    <w:unhideWhenUsed/>
    <w:rsid w:val="008D6058"/>
    <w:pPr>
      <w:spacing w:before="100" w:beforeAutospacing="1" w:after="100" w:afterAutospacing="1" w:line="240" w:lineRule="auto"/>
    </w:pPr>
    <w:rPr>
      <w:rFonts w:eastAsia="Times New Roman" w:cs="Times New Roman"/>
      <w:lang w:eastAsia="hr-HR"/>
    </w:rPr>
  </w:style>
  <w:style w:type="character" w:styleId="Emphasis">
    <w:name w:val="Emphasis"/>
    <w:basedOn w:val="DefaultParagraphFont"/>
    <w:uiPriority w:val="20"/>
    <w:qFormat/>
    <w:rsid w:val="008D6058"/>
    <w:rPr>
      <w:i/>
      <w:iCs/>
    </w:rPr>
  </w:style>
  <w:style w:type="character" w:customStyle="1" w:styleId="org">
    <w:name w:val="org"/>
    <w:basedOn w:val="DefaultParagraphFont"/>
    <w:rsid w:val="008D6058"/>
  </w:style>
  <w:style w:type="character" w:customStyle="1" w:styleId="locality">
    <w:name w:val="locality"/>
    <w:basedOn w:val="DefaultParagraphFont"/>
    <w:rsid w:val="008D6058"/>
  </w:style>
  <w:style w:type="character" w:customStyle="1" w:styleId="postal-code">
    <w:name w:val="postal-code"/>
    <w:basedOn w:val="DefaultParagraphFont"/>
    <w:rsid w:val="008D6058"/>
  </w:style>
</w:styles>
</file>

<file path=word/webSettings.xml><?xml version="1.0" encoding="utf-8"?>
<w:webSettings xmlns:r="http://schemas.openxmlformats.org/officeDocument/2006/relationships" xmlns:w="http://schemas.openxmlformats.org/wordprocessingml/2006/main">
  <w:divs>
    <w:div w:id="248119501">
      <w:bodyDiv w:val="1"/>
      <w:marLeft w:val="0"/>
      <w:marRight w:val="0"/>
      <w:marTop w:val="0"/>
      <w:marBottom w:val="0"/>
      <w:divBdr>
        <w:top w:val="none" w:sz="0" w:space="0" w:color="auto"/>
        <w:left w:val="none" w:sz="0" w:space="0" w:color="auto"/>
        <w:bottom w:val="none" w:sz="0" w:space="0" w:color="auto"/>
        <w:right w:val="none" w:sz="0" w:space="0" w:color="auto"/>
      </w:divBdr>
      <w:divsChild>
        <w:div w:id="529224721">
          <w:marLeft w:val="0"/>
          <w:marRight w:val="0"/>
          <w:marTop w:val="0"/>
          <w:marBottom w:val="0"/>
          <w:divBdr>
            <w:top w:val="none" w:sz="0" w:space="0" w:color="auto"/>
            <w:left w:val="none" w:sz="0" w:space="0" w:color="auto"/>
            <w:bottom w:val="none" w:sz="0" w:space="0" w:color="auto"/>
            <w:right w:val="none" w:sz="0" w:space="0" w:color="auto"/>
          </w:divBdr>
        </w:div>
        <w:div w:id="1875193049">
          <w:marLeft w:val="0"/>
          <w:marRight w:val="0"/>
          <w:marTop w:val="0"/>
          <w:marBottom w:val="0"/>
          <w:divBdr>
            <w:top w:val="none" w:sz="0" w:space="0" w:color="auto"/>
            <w:left w:val="none" w:sz="0" w:space="0" w:color="auto"/>
            <w:bottom w:val="none" w:sz="0" w:space="0" w:color="auto"/>
            <w:right w:val="none" w:sz="0" w:space="0" w:color="auto"/>
          </w:divBdr>
          <w:divsChild>
            <w:div w:id="2132431233">
              <w:marLeft w:val="0"/>
              <w:marRight w:val="0"/>
              <w:marTop w:val="0"/>
              <w:marBottom w:val="0"/>
              <w:divBdr>
                <w:top w:val="none" w:sz="0" w:space="0" w:color="auto"/>
                <w:left w:val="none" w:sz="0" w:space="0" w:color="auto"/>
                <w:bottom w:val="none" w:sz="0" w:space="0" w:color="auto"/>
                <w:right w:val="none" w:sz="0" w:space="0" w:color="auto"/>
              </w:divBdr>
              <w:divsChild>
                <w:div w:id="983050800">
                  <w:marLeft w:val="0"/>
                  <w:marRight w:val="0"/>
                  <w:marTop w:val="0"/>
                  <w:marBottom w:val="0"/>
                  <w:divBdr>
                    <w:top w:val="none" w:sz="0" w:space="0" w:color="auto"/>
                    <w:left w:val="none" w:sz="0" w:space="0" w:color="auto"/>
                    <w:bottom w:val="none" w:sz="0" w:space="0" w:color="auto"/>
                    <w:right w:val="none" w:sz="0" w:space="0" w:color="auto"/>
                  </w:divBdr>
                </w:div>
                <w:div w:id="24079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g5.us3.list-manage.com/track/click?u=c2ea6255e95561e2901ff0074&amp;id=1f4c920493&amp;e=adb01ff26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red@lag5.hr" TargetMode="External"/><Relationship Id="rId5" Type="http://schemas.openxmlformats.org/officeDocument/2006/relationships/hyperlink" Target="https://lag5.us3.list-manage.com/track/click?u=c2ea6255e95561e2901ff0074&amp;id=8627001b3c&amp;e=adb01ff26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3734</Characters>
  <Application>Microsoft Office Word</Application>
  <DocSecurity>0</DocSecurity>
  <Lines>31</Lines>
  <Paragraphs>8</Paragraphs>
  <ScaleCrop>false</ScaleCrop>
  <Company>Grizli777</Company>
  <LinksUpToDate>false</LinksUpToDate>
  <CharactersWithSpaces>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Pročelniik</dc:creator>
  <cp:lastModifiedBy>Pročelniik</cp:lastModifiedBy>
  <cp:revision>1</cp:revision>
  <dcterms:created xsi:type="dcterms:W3CDTF">2020-11-23T08:18:00Z</dcterms:created>
  <dcterms:modified xsi:type="dcterms:W3CDTF">2020-11-23T08:19:00Z</dcterms:modified>
</cp:coreProperties>
</file>