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rPr>
          <w:rFonts w:ascii="Times New Roman" w:hAnsi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</w:r>
    </w:p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>RASPORED SAKUPLJANJA OTPADA NA PODRUČJU OPĆINE TRPANJ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od  </w:t>
      </w:r>
      <w:r>
        <w:rPr>
          <w:b/>
          <w:bCs/>
          <w:sz w:val="30"/>
          <w:szCs w:val="30"/>
          <w:u w:val="single"/>
        </w:rPr>
        <w:t>12</w:t>
      </w:r>
      <w:r>
        <w:rPr>
          <w:b/>
          <w:bCs/>
          <w:sz w:val="30"/>
          <w:szCs w:val="30"/>
          <w:u w:val="single"/>
        </w:rPr>
        <w:t>.10.2020. godine do opoziva</w:t>
      </w:r>
    </w:p>
    <w:p>
      <w:pPr>
        <w:pStyle w:val="Normal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tbl>
      <w:tblPr>
        <w:jc w:val="left"/>
        <w:tblInd w:w="-101" w:type="dxa"/>
        <w:tblBorders>
          <w:top w:val="single" w:sz="8" w:space="0" w:color="00000A"/>
          <w:left w:val="single" w:sz="8" w:space="0" w:color="00000A"/>
          <w:bottom w:val="single" w:sz="4" w:space="0" w:color="00000A"/>
          <w:insideH w:val="single" w:sz="4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18" w:type="dxa"/>
          <w:bottom w:w="0" w:type="dxa"/>
          <w:right w:w="108" w:type="dxa"/>
        </w:tblCellMar>
      </w:tblPr>
      <w:tblGrid>
        <w:gridCol w:w="2444"/>
        <w:gridCol w:w="7812"/>
      </w:tblGrid>
      <w:tr>
        <w:trPr>
          <w:trHeight w:val="360" w:hRule="atLeast"/>
          <w:cantSplit w:val="false"/>
        </w:trPr>
        <w:tc>
          <w:tcPr>
            <w:tcW w:w="244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Dani u tjednu</w:t>
            </w:r>
          </w:p>
        </w:tc>
        <w:tc>
          <w:tcPr>
            <w:tcW w:w="781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343" w:hRule="atLeast"/>
          <w:cantSplit w:val="false"/>
        </w:trPr>
        <w:tc>
          <w:tcPr>
            <w:tcW w:w="244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PONEDJELJAK</w:t>
            </w:r>
          </w:p>
        </w:tc>
        <w:tc>
          <w:tcPr>
            <w:tcW w:w="781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cijeli Trpanj</w:t>
            </w:r>
          </w:p>
        </w:tc>
      </w:tr>
      <w:tr>
        <w:trPr>
          <w:trHeight w:val="343" w:hRule="atLeast"/>
          <w:cantSplit w:val="false"/>
        </w:trPr>
        <w:tc>
          <w:tcPr>
            <w:tcW w:w="24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UTORAK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 PRIKUPLJA SE OTPAD</w:t>
            </w:r>
          </w:p>
        </w:tc>
      </w:tr>
      <w:tr>
        <w:trPr>
          <w:trHeight w:val="343" w:hRule="atLeast"/>
          <w:cantSplit w:val="false"/>
        </w:trPr>
        <w:tc>
          <w:tcPr>
            <w:tcW w:w="24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SRIJEDA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 PRIKUPLJA SE OTPAD</w:t>
            </w:r>
          </w:p>
        </w:tc>
      </w:tr>
      <w:tr>
        <w:trPr>
          <w:trHeight w:val="343" w:hRule="atLeast"/>
          <w:cantSplit w:val="false"/>
        </w:trPr>
        <w:tc>
          <w:tcPr>
            <w:tcW w:w="24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ČETVRTAK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Trpanj (</w:t>
            </w:r>
            <w:bookmarkStart w:id="0" w:name="__DdeLink__186_101590828811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K. Tomislava, Žalo</w:t>
            </w:r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 Potok), G. Vrućica, D. Vrućica, Duba P</w:t>
            </w:r>
          </w:p>
        </w:tc>
      </w:tr>
      <w:tr>
        <w:trPr>
          <w:trHeight w:val="343" w:hRule="atLeast"/>
          <w:cantSplit w:val="false"/>
        </w:trPr>
        <w:tc>
          <w:tcPr>
            <w:tcW w:w="24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PETAK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 PRIKUPLJA SE OTPAD</w:t>
            </w:r>
          </w:p>
        </w:tc>
      </w:tr>
      <w:tr>
        <w:trPr>
          <w:trHeight w:val="343" w:hRule="atLeast"/>
          <w:cantSplit w:val="false"/>
        </w:trPr>
        <w:tc>
          <w:tcPr>
            <w:tcW w:w="24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SUBOTA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bookmarkStart w:id="1" w:name="__DdeLink__95_436420655"/>
            <w:bookmarkEnd w:id="1"/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 PRIKUPLJA SE OTPAD</w:t>
            </w:r>
          </w:p>
        </w:tc>
      </w:tr>
      <w:tr>
        <w:trPr>
          <w:trHeight w:val="360" w:hRule="atLeast"/>
          <w:cantSplit w:val="false"/>
        </w:trPr>
        <w:tc>
          <w:tcPr>
            <w:tcW w:w="244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NEDJELJA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 PRIKUPLJA SE OTPAD</w:t>
            </w:r>
          </w:p>
        </w:tc>
      </w:tr>
    </w:tbl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Odvoz otpada će se započinjati u ranim jutarnjim satima!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Molimo sve korisnike da svoje posude iznose na pražnjenje samo u dane prikupljanja otpada,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najranije od 22:00</w:t>
      </w:r>
      <w:r>
        <w:rPr>
          <w:rFonts w:ascii="Times New Roman" w:hAnsi="Times New Roman"/>
          <w:b/>
          <w:bCs/>
          <w:sz w:val="26"/>
          <w:szCs w:val="26"/>
        </w:rPr>
        <w:t xml:space="preserve"> sata u noć prije prikupljanja!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/>
      </w:pPr>
      <w:r>
        <w:rPr/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 slučaju izmjene rasporeda, novi raspored će biti objavljen na web stranici i na oglasnim pločama.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Zahvaljujemo na razumijevanju i suradnji.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ab/>
        <w:tab/>
        <w:tab/>
        <w:tab/>
        <w:tab/>
        <w:tab/>
        <w:tab/>
        <w:tab/>
        <w:tab/>
        <w:t>Komunalno Trpanj d.o.o.</w:t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OIB: 54389735230  |  IBAN: HR1824070001169001437  |  MBS: 060102780  |  Trgovački sud u Dubrovniku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Članica uprave: Renata Ivandić  |  Temeljni kapital: 18.000,00 kuna, uplaćen u cijelosti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72390</wp:posOffset>
          </wp:positionH>
          <wp:positionV relativeFrom="paragraph">
            <wp:posOffset>-20955</wp:posOffset>
          </wp:positionV>
          <wp:extent cx="1711960" cy="65722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Stilnaslova1">
    <w:name w:val="Stil naslova 1"/>
    <w:qFormat/>
    <w:basedOn w:val="Normal"/>
    <w:next w:val="Normal"/>
    <w:pPr>
      <w:keepNext/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paragraph" w:styleId="Stilnaslova2">
    <w:name w:val="Stil naslova 2"/>
    <w:qFormat/>
    <w:basedOn w:val="Normal"/>
    <w:next w:val="Normal"/>
    <w:pPr>
      <w:keepNext/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Stilnaslova3">
    <w:name w:val="Stil naslova 3"/>
    <w:qFormat/>
    <w:basedOn w:val="Normal"/>
    <w:next w:val="Normal"/>
    <w:pPr>
      <w:keepNext/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Stilnaslova4">
    <w:name w:val="Stil naslova 4"/>
    <w:qFormat/>
    <w:basedOn w:val="Normal"/>
    <w:next w:val="Normal"/>
    <w:pPr>
      <w:keepNext/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Stilnaslova5">
    <w:name w:val="Stil naslova 5"/>
    <w:qFormat/>
    <w:basedOn w:val="Normal"/>
    <w:next w:val="Normal"/>
    <w:p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Stilnaslova6">
    <w:name w:val="Stil naslova 6"/>
    <w:qFormat/>
    <w:basedOn w:val="Normal"/>
    <w:next w:val="Normal"/>
    <w:p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Stilnaslova7">
    <w:name w:val="Stil naslova 7"/>
    <w:qFormat/>
    <w:basedOn w:val="Normal"/>
    <w:next w:val="Normal"/>
    <w:pPr>
      <w:spacing w:before="240" w:after="60"/>
      <w:outlineLvl w:val="6"/>
    </w:pPr>
    <w:rPr>
      <w:rFonts w:ascii="Calibri" w:hAnsi="Calibri" w:eastAsia="SimSun" w:cs="Arial"/>
    </w:rPr>
  </w:style>
  <w:style w:type="paragraph" w:styleId="Stilnaslova8">
    <w:name w:val="Stil naslova 8"/>
    <w:qFormat/>
    <w:basedOn w:val="Normal"/>
    <w:next w:val="Normal"/>
    <w:p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Stilnaslova9">
    <w:name w:val="Stil naslova 9"/>
    <w:qFormat/>
    <w:basedOn w:val="Normal"/>
    <w:next w:val="Normal"/>
    <w:p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lang w:val="hr-HR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Heading9Char">
    <w:name w:val="Heading 9 Char"/>
    <w:qFormat/>
    <w:rPr>
      <w:rFonts w:ascii="Cambria" w:hAnsi="Cambria" w:eastAsia="SimSun" w:cs="Arial"/>
      <w:sz w:val="22"/>
      <w:szCs w:val="22"/>
    </w:rPr>
  </w:style>
  <w:style w:type="character" w:styleId="Heading8Char">
    <w:name w:val="Heading 8 Char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>
    <w:name w:val="Heading 7 Char"/>
    <w:qFormat/>
    <w:rPr>
      <w:rFonts w:ascii="Calibri" w:hAnsi="Calibri" w:eastAsia="SimSun" w:cs="Arial"/>
      <w:sz w:val="24"/>
      <w:szCs w:val="24"/>
    </w:rPr>
  </w:style>
  <w:style w:type="character" w:styleId="Heading6Char">
    <w:name w:val="Heading 6 Char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>
    <w:name w:val="Heading 5 Char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>
    <w:name w:val="Heading 4 Char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>
    <w:name w:val="Heading 3 Char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>
    <w:name w:val="Heading 2 Char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>
    <w:name w:val="Heading 1 Char"/>
    <w:qFormat/>
    <w:rPr>
      <w:rFonts w:ascii="Cambria" w:hAnsi="Cambria" w:eastAsia="SimSun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paragraph" w:styleId="Stilnaslova">
    <w:name w:val="Stil naslova"/>
    <w:qFormat/>
    <w:basedOn w:val="Normal"/>
    <w:next w:val="Tijelotekst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Arial"/>
    </w:rPr>
  </w:style>
  <w:style w:type="paragraph" w:styleId="Sadrajitablice">
    <w:name w:val="Sadržaji tablice"/>
    <w:qFormat/>
    <w:basedOn w:val="Normal"/>
    <w:pPr>
      <w:suppressLineNumbers/>
    </w:pPr>
    <w:rPr/>
  </w:style>
  <w:style w:type="paragraph" w:styleId="Naslovtablice">
    <w:name w:val="Naslov tablice"/>
    <w:qFormat/>
    <w:basedOn w:val="Sadrajitablice"/>
    <w:pPr>
      <w:suppressLineNumbers/>
      <w:jc w:val="center"/>
    </w:pPr>
    <w:rPr>
      <w:b/>
      <w:bCs/>
    </w:rPr>
  </w:style>
  <w:style w:type="paragraph" w:styleId="Zaglavlje">
    <w:name w:val="Zaglavl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qFormat/>
    <w:basedOn w:val="Normal"/>
    <w:pPr>
      <w:spacing w:before="0" w:after="0"/>
      <w:ind w:left="720" w:right="0" w:hanging="0"/>
      <w:contextualSpacing/>
    </w:pPr>
    <w:rPr/>
  </w:style>
  <w:style w:type="paragraph" w:styleId="Podnoje">
    <w:name w:val="Podnož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2018-01-11T07:41:28Z</dcterms:created>
  <dc:language>hr-HR</dc:language>
  <cp:lastPrinted>2020-07-17T09:32:21Z</cp:lastPrinted>
  <dcterms:modified xsi:type="dcterms:W3CDTF">2019-06-17T14:27:06Z</dcterms:modified>
  <cp:revision>14</cp:revision>
</cp:coreProperties>
</file>