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9072"/>
      </w:tblGrid>
      <w:tr w:rsidR="00F02F6E" w:rsidRPr="00F02F6E" w:rsidTr="00F02F6E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F2F2F2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02F6E" w:rsidRPr="00F02F6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02F6E" w:rsidRPr="00F02F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02F6E" w:rsidRPr="00F02F6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F02F6E" w:rsidRPr="00F02F6E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F02F6E" w:rsidRPr="00F02F6E" w:rsidRDefault="00F02F6E" w:rsidP="00F02F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2F6E" w:rsidRPr="00F02F6E" w:rsidRDefault="00F02F6E" w:rsidP="00F02F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02F6E" w:rsidRPr="00F02F6E" w:rsidRDefault="00F02F6E" w:rsidP="00F02F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02F6E" w:rsidRPr="00F02F6E" w:rsidRDefault="00F02F6E" w:rsidP="00F02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02F6E" w:rsidRPr="00F02F6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02F6E" w:rsidRPr="00F02F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02F6E" w:rsidRPr="00F02F6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F02F6E" w:rsidRPr="00F02F6E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F02F6E" w:rsidRPr="00F02F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02F6E" w:rsidRPr="00F02F6E" w:rsidRDefault="00F02F6E" w:rsidP="00F02F6E">
                                          <w:pPr>
                                            <w:spacing w:before="240" w:after="240" w:line="240" w:lineRule="auto"/>
                                            <w:jc w:val="both"/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23"/>
                                              <w:szCs w:val="23"/>
                                              <w:lang w:eastAsia="hr-HR"/>
                                            </w:rPr>
                                          </w:pP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00000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Poštovani/poštovana,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  <w:t xml:space="preserve">Centar dr. Rudolfa Steinera u suradnji s Europe Direct Korčula i Gradskim muzejom u Korčuli pozivaju sve zainteresirane na 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lang w:eastAsia="hr-HR"/>
                                            </w:rPr>
                                            <w:t>predavanja o biodinamičkoj poljoprivrednoj proizvodnji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 xml:space="preserve"> koja će se održati u 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lang w:eastAsia="hr-HR"/>
                                            </w:rPr>
                                            <w:t>konferencijskoj dvorani Gradskog muzeja u Korčuli (III. kat) u ponedjeljak 23. veljače 2023. godine u 17:30 sati.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U europskom zelenom planu utvrđuje se kako Europu učiniti prvim klimatski neutralnim kontinentom do 2050. godine. U njemu se predlaže nova strategija održivog i uključivog rasta za poticanje gospodarstva, poboljšanje zdravlja i kvalitete života ljudi i brigu o prirodi, a da pri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tom nitko ne bude zapostavljen.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  <w:t xml:space="preserve">Strategija 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lang w:eastAsia="hr-HR"/>
                                            </w:rPr>
                                            <w:t>„od polja do stola”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 xml:space="preserve"> u središtu je zelenog plana. Njome se na sveobuhvatan način odgovara na izazove održivih prehrambenih sustava te potvrđuje neraskidiva uzajamna veza između zdravih ljudi, zdravih društava i zdravog planeta. Ta je strategija ujedno ključan dio Komisijina programa za ostvarivanje ciljeva održivog razvoja Ujedinjenih naroda. Prelazak na održiv prehrambeni sustav može imati povoljan utjecaj na okoliš, zdravlje i društvo, donijeti gospodarske koristi i omogućiti da pri oporavku od krize kren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emo putem održivosti.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  <w:t>U sklopu strategije “od polja do stola”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lang w:eastAsia="hr-HR"/>
                                            </w:rPr>
                                            <w:t xml:space="preserve"> Europe Direct Korčula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 xml:space="preserve"> u suradnji s Gradskim muzejom u Korčuli i Centrom dr. Rudolfa Steinera organizira predavanja o biodinamičkoj poljoprivrednoj proizvodnji.</w:t>
                                          </w:r>
                                        </w:p>
                                        <w:p w:rsidR="00F02F6E" w:rsidRPr="00F02F6E" w:rsidRDefault="00F02F6E" w:rsidP="00F02F6E">
                                          <w:pPr>
                                            <w:spacing w:before="240" w:after="240" w:line="240" w:lineRule="auto"/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23"/>
                                              <w:szCs w:val="23"/>
                                              <w:lang w:eastAsia="hr-HR"/>
                                            </w:rPr>
                                          </w:pP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lang w:eastAsia="hr-HR"/>
                                            </w:rPr>
                                            <w:t>Biodinamička agrikultura u funkciji održive poljoprivredne prakse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lang w:eastAsia="hr-HR"/>
                                            </w:rPr>
                                            <w:t>&amp;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lang w:eastAsia="hr-HR"/>
                                            </w:rPr>
                                            <w:t>Uvodno predavanje o biodinamičkoj poljoprivredi, osnovnim postulatima, metodama i tehnikama uzgoja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23"/>
                                              <w:szCs w:val="23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lang w:eastAsia="hr-HR"/>
                                            </w:rPr>
                                            <w:t>Predavač je dr. sc. Dijana Posavec, 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a predavanja su besplatna.</w:t>
                                          </w:r>
                                        </w:p>
                                        <w:p w:rsidR="00F02F6E" w:rsidRPr="00F02F6E" w:rsidRDefault="00F02F6E" w:rsidP="00F02F6E">
                                          <w:pPr>
                                            <w:spacing w:before="240" w:after="240" w:line="240" w:lineRule="auto"/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23"/>
                                              <w:szCs w:val="23"/>
                                              <w:lang w:eastAsia="hr-HR"/>
                                            </w:rPr>
                                          </w:pP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S poštovanjem,</w:t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23"/>
                                              <w:szCs w:val="23"/>
                                              <w:lang w:eastAsia="hr-HR"/>
                                            </w:rPr>
                                            <w:br/>
                                          </w:r>
                                          <w:r w:rsidRPr="00F02F6E">
                                            <w:rPr>
                                              <w:rFonts w:ascii="Helvetica" w:eastAsia="Times New Roman" w:hAnsi="Helvetica" w:cs="Times New Roman"/>
                                              <w:color w:val="606060"/>
                                              <w:sz w:val="23"/>
                                              <w:szCs w:val="23"/>
                                              <w:lang w:eastAsia="hr-HR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Times New Roman"/>
                                              <w:noProof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drawing>
                                              <wp:inline distT="0" distB="0" distL="0" distR="0">
                                                <wp:extent cx="5238750" cy="3676650"/>
                                                <wp:effectExtent l="19050" t="0" r="0" b="0"/>
                                                <wp:docPr id="1" name="Picture 1" descr="https://mcusercontent.com/c2ea6255e95561e2901ff0074/images/3c7f6059-959c-521c-1389-b5c8721d0041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c2ea6255e95561e2901ff0074/images/3c7f6059-959c-521c-1389-b5c8721d0041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238750" cy="36766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02F6E" w:rsidRPr="00F02F6E" w:rsidRDefault="00F02F6E" w:rsidP="00F02F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2F6E" w:rsidRPr="00F02F6E" w:rsidRDefault="00F02F6E" w:rsidP="00F02F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02F6E" w:rsidRPr="00F02F6E" w:rsidRDefault="00F02F6E" w:rsidP="00F02F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02F6E" w:rsidRPr="00F02F6E" w:rsidRDefault="00F02F6E" w:rsidP="00F02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02F6E" w:rsidRPr="00F02F6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02F6E" w:rsidRPr="00F02F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02F6E" w:rsidRPr="00F02F6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F02F6E" w:rsidRPr="00F02F6E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F02F6E" w:rsidRPr="00F02F6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02F6E" w:rsidRDefault="00F02F6E" w:rsidP="00F02F6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F02F6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Lokalna akcijska grupa ''LAG 5''</w:t>
                                          </w:r>
                                        </w:p>
                                        <w:p w:rsidR="00F02F6E" w:rsidRDefault="00F02F6E" w:rsidP="00F02F6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F02F6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Trg sv. Justine 13,</w:t>
                                          </w:r>
                                        </w:p>
                                        <w:p w:rsidR="00F02F6E" w:rsidRDefault="00F02F6E" w:rsidP="00F02F6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</w:pPr>
                                          <w:r w:rsidRPr="00F02F6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20260 Korčula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 xml:space="preserve"> </w:t>
                                          </w:r>
                                          <w:r w:rsidRPr="00F02F6E"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18"/>
                                              <w:szCs w:val="18"/>
                                              <w:lang w:eastAsia="hr-HR"/>
                                            </w:rPr>
                                            <w:t>tel. +38520713472</w:t>
                                          </w:r>
                                        </w:p>
                                        <w:p w:rsidR="00F02F6E" w:rsidRPr="00F02F6E" w:rsidRDefault="00F02F6E" w:rsidP="00F02F6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606060"/>
                                              <w:sz w:val="23"/>
                                              <w:szCs w:val="23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02F6E" w:rsidRPr="00F02F6E" w:rsidRDefault="00F02F6E" w:rsidP="00F02F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2F6E" w:rsidRPr="00F02F6E" w:rsidRDefault="00F02F6E" w:rsidP="00F02F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F02F6E" w:rsidRPr="00F02F6E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F02F6E" w:rsidRPr="00F02F6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F02F6E" w:rsidRPr="00F02F6E" w:rsidRDefault="00F02F6E" w:rsidP="00F02F6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02F6E" w:rsidRPr="00F02F6E" w:rsidRDefault="00F02F6E" w:rsidP="00F02F6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2F6E" w:rsidRPr="00F02F6E" w:rsidRDefault="00F02F6E" w:rsidP="00F02F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02F6E" w:rsidRPr="00F02F6E" w:rsidRDefault="00F02F6E" w:rsidP="00F02F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02F6E" w:rsidRPr="00F02F6E" w:rsidRDefault="00F02F6E" w:rsidP="00F02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02F6E" w:rsidRPr="00F02F6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F02F6E" w:rsidRPr="00F02F6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2F2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F02F6E" w:rsidRPr="00F02F6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F02F6E" w:rsidRPr="00F02F6E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F02F6E" w:rsidRPr="00F02F6E" w:rsidRDefault="00F02F6E" w:rsidP="00F02F6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02F6E" w:rsidRPr="00F02F6E" w:rsidRDefault="00F02F6E" w:rsidP="00F02F6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02F6E" w:rsidRPr="00F02F6E" w:rsidRDefault="00F02F6E" w:rsidP="00F02F6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F02F6E" w:rsidRPr="00F02F6E" w:rsidRDefault="00F02F6E" w:rsidP="00F02F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02F6E" w:rsidRPr="00F02F6E" w:rsidRDefault="00F02F6E" w:rsidP="00F02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02F6E" w:rsidRPr="00F02F6E" w:rsidRDefault="00F02F6E" w:rsidP="00F0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F6E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eb Bug from https://lag5.us3.list-manage.com/track/open.php?u=c2ea6255e95561e2901ff0074&amp;id=7bddfd996c&amp;e=adb01ff26c" style="width:.75pt;height:.75pt"/>
        </w:pict>
      </w:r>
    </w:p>
    <w:p w:rsidR="00BF59EF" w:rsidRDefault="00BF59EF"/>
    <w:sectPr w:rsidR="00BF59EF" w:rsidSect="00BF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F6E"/>
    <w:rsid w:val="00BF59EF"/>
    <w:rsid w:val="00F0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02F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2F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2F6E"/>
    <w:rPr>
      <w:i/>
      <w:iCs/>
    </w:rPr>
  </w:style>
  <w:style w:type="character" w:customStyle="1" w:styleId="org">
    <w:name w:val="org"/>
    <w:basedOn w:val="DefaultParagraphFont"/>
    <w:rsid w:val="00F02F6E"/>
  </w:style>
  <w:style w:type="character" w:customStyle="1" w:styleId="locality">
    <w:name w:val="locality"/>
    <w:basedOn w:val="DefaultParagraphFont"/>
    <w:rsid w:val="00F02F6E"/>
  </w:style>
  <w:style w:type="character" w:customStyle="1" w:styleId="postal-code">
    <w:name w:val="postal-code"/>
    <w:basedOn w:val="DefaultParagraphFont"/>
    <w:rsid w:val="00F02F6E"/>
  </w:style>
  <w:style w:type="paragraph" w:styleId="BalloonText">
    <w:name w:val="Balloon Text"/>
    <w:basedOn w:val="Normal"/>
    <w:link w:val="BalloonTextChar"/>
    <w:uiPriority w:val="99"/>
    <w:semiHidden/>
    <w:unhideWhenUsed/>
    <w:rsid w:val="00F0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1578</Characters>
  <Application>Microsoft Office Word</Application>
  <DocSecurity>0</DocSecurity>
  <Lines>13</Lines>
  <Paragraphs>3</Paragraphs>
  <ScaleCrop>false</ScaleCrop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2023-02-08T13:07:00Z</dcterms:created>
  <dcterms:modified xsi:type="dcterms:W3CDTF">2023-02-08T13:11:00Z</dcterms:modified>
</cp:coreProperties>
</file>