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EF6427" w:rsidRPr="00EF6427" w:rsidTr="00EF642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072"/>
            </w:tblGrid>
            <w:tr w:rsidR="00EF6427" w:rsidRPr="00EF642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82"/>
                  </w:tblGrid>
                  <w:tr w:rsidR="00EF6427" w:rsidRPr="00EF6427">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EF6427" w:rsidRPr="00EF642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EF6427" w:rsidRPr="00EF642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EF6427" w:rsidRPr="00EF6427">
                                      <w:trPr>
                                        <w:tblCellSpacing w:w="15" w:type="dxa"/>
                                      </w:trPr>
                                      <w:tc>
                                        <w:tcPr>
                                          <w:tcW w:w="0" w:type="auto"/>
                                          <w:vAlign w:val="center"/>
                                          <w:hideMark/>
                                        </w:tcPr>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r w:rsidR="00EF6427" w:rsidRPr="00EF642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82"/>
                  </w:tblGrid>
                  <w:tr w:rsidR="00EF6427" w:rsidRPr="00EF6427">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EF6427" w:rsidRPr="00EF642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EF6427" w:rsidRPr="00EF642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EF6427" w:rsidRPr="00EF6427">
                                      <w:trPr>
                                        <w:tblCellSpacing w:w="15" w:type="dxa"/>
                                      </w:trPr>
                                      <w:tc>
                                        <w:tcPr>
                                          <w:tcW w:w="0" w:type="auto"/>
                                          <w:vAlign w:val="center"/>
                                          <w:hideMark/>
                                        </w:tcPr>
                                        <w:p w:rsidR="00EF6427" w:rsidRDefault="00EF6427" w:rsidP="00EF6427">
                                          <w:pPr>
                                            <w:spacing w:after="0" w:line="240" w:lineRule="auto"/>
                                            <w:jc w:val="both"/>
                                            <w:rPr>
                                              <w:rFonts w:ascii="Times New Roman" w:eastAsia="Times New Roman" w:hAnsi="Times New Roman" w:cs="Times New Roman"/>
                                              <w:sz w:val="24"/>
                                              <w:szCs w:val="24"/>
                                              <w:lang w:eastAsia="hr-HR"/>
                                            </w:rPr>
                                          </w:pPr>
                                          <w:r w:rsidRPr="00EF6427">
                                            <w:rPr>
                                              <w:rFonts w:ascii="Times New Roman" w:eastAsia="Times New Roman" w:hAnsi="Times New Roman" w:cs="Times New Roman"/>
                                              <w:sz w:val="24"/>
                                              <w:szCs w:val="24"/>
                                              <w:lang w:eastAsia="hr-HR"/>
                                            </w:rPr>
                                            <w:t>Poštovani,</w:t>
                                          </w:r>
                                          <w:r w:rsidRPr="00EF6427">
                                            <w:rPr>
                                              <w:rFonts w:ascii="Times New Roman" w:eastAsia="Times New Roman" w:hAnsi="Times New Roman" w:cs="Times New Roman"/>
                                              <w:sz w:val="24"/>
                                              <w:szCs w:val="24"/>
                                              <w:lang w:eastAsia="hr-HR"/>
                                            </w:rPr>
                                            <w:br/>
                                          </w:r>
                                          <w:r w:rsidRPr="00EF6427">
                                            <w:rPr>
                                              <w:rFonts w:ascii="Times New Roman" w:eastAsia="Times New Roman" w:hAnsi="Times New Roman" w:cs="Times New Roman"/>
                                              <w:sz w:val="24"/>
                                              <w:szCs w:val="24"/>
                                              <w:lang w:eastAsia="hr-HR"/>
                                            </w:rPr>
                                            <w:br/>
                                            <w:t>Ministarstvo regionalnoga razvoja i fondova Europske unije u ulozi Nacionalnog tijela u suradnji sa Zajedničkim tajništvom Programa Interreg Europe, poziva na informativni dan koji će se održati u svrhu upoznavanja potencijalnih prijavitelja sa sadržajem Programa te pravovremene pripreme za prijavu na </w:t>
                                          </w:r>
                                          <w:r w:rsidRPr="00EF6427">
                                            <w:rPr>
                                              <w:rFonts w:ascii="Times New Roman" w:eastAsia="Times New Roman" w:hAnsi="Times New Roman" w:cs="Times New Roman"/>
                                              <w:b/>
                                              <w:bCs/>
                                              <w:sz w:val="24"/>
                                              <w:szCs w:val="24"/>
                                              <w:lang w:eastAsia="hr-HR"/>
                                            </w:rPr>
                                            <w:t>1. poziv na dostavu projektnih prijedloga.</w:t>
                                          </w:r>
                                          <w:r w:rsidRPr="00EF6427">
                                            <w:rPr>
                                              <w:rFonts w:ascii="Times New Roman" w:eastAsia="Times New Roman" w:hAnsi="Times New Roman" w:cs="Times New Roman"/>
                                              <w:sz w:val="24"/>
                                              <w:szCs w:val="24"/>
                                              <w:lang w:eastAsia="hr-HR"/>
                                            </w:rPr>
                                            <w:br/>
                                          </w:r>
                                          <w:r w:rsidRPr="00EF6427">
                                            <w:rPr>
                                              <w:rFonts w:ascii="Times New Roman" w:eastAsia="Times New Roman" w:hAnsi="Times New Roman" w:cs="Times New Roman"/>
                                              <w:sz w:val="24"/>
                                              <w:szCs w:val="24"/>
                                              <w:lang w:eastAsia="hr-HR"/>
                                            </w:rPr>
                                            <w:br/>
                                            <w:t>Usredotočenost programa na specifičan cilj Interreg-a „Better cooperation governance“ otvara korisnicima mogućnost suradnje na svim temama od zajedničke važnosti u skladu sa svojim regionalnim potrebama, unutar okvira definiranog ciljevima politike EU-a za programsko razdoblje 2021. - 2027. (</w:t>
                                          </w:r>
                                          <w:r w:rsidRPr="00EF6427">
                                            <w:rPr>
                                              <w:rFonts w:ascii="Times New Roman" w:eastAsia="Times New Roman" w:hAnsi="Times New Roman" w:cs="Times New Roman"/>
                                              <w:b/>
                                              <w:bCs/>
                                              <w:sz w:val="24"/>
                                              <w:szCs w:val="24"/>
                                              <w:lang w:eastAsia="hr-HR"/>
                                            </w:rPr>
                                            <w:t>Pametnija, Zelenija, Povezanija, Socijalnija</w:t>
                                          </w:r>
                                          <w:r w:rsidRPr="00EF6427">
                                            <w:rPr>
                                              <w:rFonts w:ascii="Times New Roman" w:eastAsia="Times New Roman" w:hAnsi="Times New Roman" w:cs="Times New Roman"/>
                                              <w:sz w:val="24"/>
                                              <w:szCs w:val="24"/>
                                              <w:lang w:eastAsia="hr-HR"/>
                                            </w:rPr>
                                            <w:t>, Europa </w:t>
                                          </w:r>
                                          <w:r w:rsidRPr="00EF6427">
                                            <w:rPr>
                                              <w:rFonts w:ascii="Times New Roman" w:eastAsia="Times New Roman" w:hAnsi="Times New Roman" w:cs="Times New Roman"/>
                                              <w:b/>
                                              <w:bCs/>
                                              <w:sz w:val="24"/>
                                              <w:szCs w:val="24"/>
                                              <w:lang w:eastAsia="hr-HR"/>
                                            </w:rPr>
                                            <w:t>bliže građanima</w:t>
                                          </w:r>
                                          <w:r w:rsidRPr="00EF6427">
                                            <w:rPr>
                                              <w:rFonts w:ascii="Times New Roman" w:eastAsia="Times New Roman" w:hAnsi="Times New Roman" w:cs="Times New Roman"/>
                                              <w:sz w:val="24"/>
                                              <w:szCs w:val="24"/>
                                              <w:lang w:eastAsia="hr-HR"/>
                                            </w:rPr>
                                            <w:t>, te </w:t>
                                          </w:r>
                                          <w:r w:rsidRPr="00EF6427">
                                            <w:rPr>
                                              <w:rFonts w:ascii="Times New Roman" w:eastAsia="Times New Roman" w:hAnsi="Times New Roman" w:cs="Times New Roman"/>
                                              <w:b/>
                                              <w:bCs/>
                                              <w:sz w:val="24"/>
                                              <w:szCs w:val="24"/>
                                              <w:lang w:eastAsia="hr-HR"/>
                                            </w:rPr>
                                            <w:t>bolje upravljanje</w:t>
                                          </w:r>
                                          <w:r w:rsidRPr="00EF6427">
                                            <w:rPr>
                                              <w:rFonts w:ascii="Times New Roman" w:eastAsia="Times New Roman" w:hAnsi="Times New Roman" w:cs="Times New Roman"/>
                                              <w:sz w:val="24"/>
                                              <w:szCs w:val="24"/>
                                              <w:lang w:eastAsia="hr-HR"/>
                                            </w:rPr>
                                            <w:t> provedbom politika regionalnoga razvoja).</w:t>
                                          </w:r>
                                          <w:r w:rsidRPr="00EF6427">
                                            <w:rPr>
                                              <w:rFonts w:ascii="Times New Roman" w:eastAsia="Times New Roman" w:hAnsi="Times New Roman" w:cs="Times New Roman"/>
                                              <w:sz w:val="24"/>
                                              <w:szCs w:val="24"/>
                                              <w:lang w:eastAsia="hr-HR"/>
                                            </w:rPr>
                                            <w:br/>
                                            <w:t> </w:t>
                                          </w:r>
                                          <w:r w:rsidRPr="00EF6427">
                                            <w:rPr>
                                              <w:rFonts w:ascii="Times New Roman" w:eastAsia="Times New Roman" w:hAnsi="Times New Roman" w:cs="Times New Roman"/>
                                              <w:sz w:val="24"/>
                                              <w:szCs w:val="24"/>
                                              <w:lang w:eastAsia="hr-HR"/>
                                            </w:rPr>
                                            <w:br/>
                                            <w:t>Cilj prvog poziva u novom programskom razdoblju je ponuditi širok tematski raspon za najveći mogući broj zainteresiranih partnera. U tom smislu za prijavitelje je u prvom pozivu otvoreno svih </w:t>
                                          </w:r>
                                          <w:r w:rsidRPr="00EF6427">
                                            <w:rPr>
                                              <w:rFonts w:ascii="Times New Roman" w:eastAsia="Times New Roman" w:hAnsi="Times New Roman" w:cs="Times New Roman"/>
                                              <w:b/>
                                              <w:bCs/>
                                              <w:sz w:val="24"/>
                                              <w:szCs w:val="24"/>
                                              <w:lang w:eastAsia="hr-HR"/>
                                            </w:rPr>
                                            <w:t>6 gore navedenih tematskih cjelina</w:t>
                                          </w:r>
                                          <w:r w:rsidRPr="00EF6427">
                                            <w:rPr>
                                              <w:rFonts w:ascii="Times New Roman" w:eastAsia="Times New Roman" w:hAnsi="Times New Roman" w:cs="Times New Roman"/>
                                              <w:sz w:val="24"/>
                                              <w:szCs w:val="24"/>
                                              <w:lang w:eastAsia="hr-HR"/>
                                            </w:rPr>
                                            <w:t> dok vrijednost poziva iznosi oko </w:t>
                                          </w:r>
                                          <w:r w:rsidRPr="00EF6427">
                                            <w:rPr>
                                              <w:rFonts w:ascii="Times New Roman" w:eastAsia="Times New Roman" w:hAnsi="Times New Roman" w:cs="Times New Roman"/>
                                              <w:b/>
                                              <w:bCs/>
                                              <w:sz w:val="24"/>
                                              <w:szCs w:val="24"/>
                                              <w:lang w:eastAsia="hr-HR"/>
                                            </w:rPr>
                                            <w:t>130 milijuna eura iz EFRR-a</w:t>
                                          </w:r>
                                          <w:r w:rsidRPr="00EF6427">
                                            <w:rPr>
                                              <w:rFonts w:ascii="Times New Roman" w:eastAsia="Times New Roman" w:hAnsi="Times New Roman" w:cs="Times New Roman"/>
                                              <w:sz w:val="24"/>
                                              <w:szCs w:val="24"/>
                                              <w:lang w:eastAsia="hr-HR"/>
                                            </w:rPr>
                                            <w:t> uz stopu sufinanciranja do </w:t>
                                          </w:r>
                                          <w:r w:rsidRPr="00EF6427">
                                            <w:rPr>
                                              <w:rFonts w:ascii="Times New Roman" w:eastAsia="Times New Roman" w:hAnsi="Times New Roman" w:cs="Times New Roman"/>
                                              <w:b/>
                                              <w:bCs/>
                                              <w:sz w:val="24"/>
                                              <w:szCs w:val="24"/>
                                              <w:lang w:eastAsia="hr-HR"/>
                                            </w:rPr>
                                            <w:t>80%.</w:t>
                                          </w:r>
                                          <w:r w:rsidRPr="00EF6427">
                                            <w:rPr>
                                              <w:rFonts w:ascii="Times New Roman" w:eastAsia="Times New Roman" w:hAnsi="Times New Roman" w:cs="Times New Roman"/>
                                              <w:sz w:val="24"/>
                                              <w:szCs w:val="24"/>
                                              <w:lang w:eastAsia="hr-HR"/>
                                            </w:rPr>
                                            <w:br/>
                                            <w:t> </w:t>
                                          </w:r>
                                          <w:r w:rsidRPr="00EF6427">
                                            <w:rPr>
                                              <w:rFonts w:ascii="Times New Roman" w:eastAsia="Times New Roman" w:hAnsi="Times New Roman" w:cs="Times New Roman"/>
                                              <w:sz w:val="24"/>
                                              <w:szCs w:val="24"/>
                                              <w:lang w:eastAsia="hr-HR"/>
                                            </w:rPr>
                                            <w:br/>
                                            <w:t>Prvi poziv na dostavu projektnih prijedloga programa međuregionalne suradnje Interreg Europe otvara se 5. travnja te traje do 31. svibnja 2022., 12 sati po Pariškom vremenu. Sve relevantne dokumente Prvog poziva možete pronaći na </w:t>
                                          </w:r>
                                          <w:hyperlink r:id="rId4" w:history="1">
                                            <w:r w:rsidRPr="00EF6427">
                                              <w:rPr>
                                                <w:rFonts w:ascii="Times New Roman" w:eastAsia="Times New Roman" w:hAnsi="Times New Roman" w:cs="Times New Roman"/>
                                                <w:color w:val="0000FF"/>
                                                <w:sz w:val="24"/>
                                                <w:szCs w:val="24"/>
                                                <w:u w:val="single"/>
                                                <w:lang w:eastAsia="hr-HR"/>
                                              </w:rPr>
                                              <w:t>slijedećoj poveznici</w:t>
                                            </w:r>
                                          </w:hyperlink>
                                          <w:r w:rsidRPr="00EF6427">
                                            <w:rPr>
                                              <w:rFonts w:ascii="Times New Roman" w:eastAsia="Times New Roman" w:hAnsi="Times New Roman" w:cs="Times New Roman"/>
                                              <w:sz w:val="24"/>
                                              <w:szCs w:val="24"/>
                                              <w:lang w:eastAsia="hr-HR"/>
                                            </w:rPr>
                                            <w:t>.</w:t>
                                          </w:r>
                                          <w:r w:rsidRPr="00EF6427">
                                            <w:rPr>
                                              <w:rFonts w:ascii="Times New Roman" w:eastAsia="Times New Roman" w:hAnsi="Times New Roman" w:cs="Times New Roman"/>
                                              <w:sz w:val="24"/>
                                              <w:szCs w:val="24"/>
                                              <w:lang w:eastAsia="hr-HR"/>
                                            </w:rPr>
                                            <w:br/>
                                          </w:r>
                                          <w:r w:rsidRPr="00EF6427">
                                            <w:rPr>
                                              <w:rFonts w:ascii="Times New Roman" w:eastAsia="Times New Roman" w:hAnsi="Times New Roman" w:cs="Times New Roman"/>
                                              <w:sz w:val="24"/>
                                              <w:szCs w:val="24"/>
                                              <w:lang w:eastAsia="hr-HR"/>
                                            </w:rPr>
                                            <w:br/>
                                            <w:t>Informativni dan će se održati</w:t>
                                          </w:r>
                                          <w:r w:rsidRPr="00EF6427">
                                            <w:rPr>
                                              <w:rFonts w:ascii="Times New Roman" w:eastAsia="Times New Roman" w:hAnsi="Times New Roman" w:cs="Times New Roman"/>
                                              <w:b/>
                                              <w:bCs/>
                                              <w:sz w:val="24"/>
                                              <w:szCs w:val="24"/>
                                              <w:lang w:eastAsia="hr-HR"/>
                                            </w:rPr>
                                            <w:t> 04. travnja 2022. </w:t>
                                          </w:r>
                                          <w:r w:rsidRPr="00EF6427">
                                            <w:rPr>
                                              <w:rFonts w:ascii="Times New Roman" w:eastAsia="Times New Roman" w:hAnsi="Times New Roman" w:cs="Times New Roman"/>
                                              <w:sz w:val="24"/>
                                              <w:szCs w:val="24"/>
                                              <w:lang w:eastAsia="hr-HR"/>
                                            </w:rPr>
                                            <w:t>godine u virtualnom formatu s početkom u</w:t>
                                          </w:r>
                                          <w:r w:rsidRPr="00EF6427">
                                            <w:rPr>
                                              <w:rFonts w:ascii="Times New Roman" w:eastAsia="Times New Roman" w:hAnsi="Times New Roman" w:cs="Times New Roman"/>
                                              <w:b/>
                                              <w:bCs/>
                                              <w:sz w:val="24"/>
                                              <w:szCs w:val="24"/>
                                              <w:lang w:eastAsia="hr-HR"/>
                                            </w:rPr>
                                            <w:t> 09:00 sati.</w:t>
                                          </w:r>
                                          <w:r w:rsidRPr="00EF6427">
                                            <w:rPr>
                                              <w:rFonts w:ascii="Times New Roman" w:eastAsia="Times New Roman" w:hAnsi="Times New Roman" w:cs="Times New Roman"/>
                                              <w:sz w:val="24"/>
                                              <w:szCs w:val="24"/>
                                              <w:lang w:eastAsia="hr-HR"/>
                                            </w:rPr>
                                            <w:br/>
                                          </w:r>
                                          <w:r w:rsidRPr="00EF6427">
                                            <w:rPr>
                                              <w:rFonts w:ascii="Times New Roman" w:eastAsia="Times New Roman" w:hAnsi="Times New Roman" w:cs="Times New Roman"/>
                                              <w:sz w:val="24"/>
                                              <w:szCs w:val="24"/>
                                              <w:lang w:eastAsia="hr-HR"/>
                                            </w:rPr>
                                            <w:br/>
                                            <w:t>Zainteresirani za sudjelovanje na informativnom danu trebaju do 01. travnja 2022. popuniti </w:t>
                                          </w:r>
                                          <w:hyperlink r:id="rId5" w:history="1">
                                            <w:r w:rsidRPr="00EF6427">
                                              <w:rPr>
                                                <w:rFonts w:ascii="Times New Roman" w:eastAsia="Times New Roman" w:hAnsi="Times New Roman" w:cs="Times New Roman"/>
                                                <w:color w:val="0000FF"/>
                                                <w:sz w:val="24"/>
                                                <w:szCs w:val="24"/>
                                                <w:u w:val="single"/>
                                                <w:lang w:eastAsia="hr-HR"/>
                                              </w:rPr>
                                              <w:t>online prijavni obrazac</w:t>
                                            </w:r>
                                          </w:hyperlink>
                                          <w:r w:rsidRPr="00EF6427">
                                            <w:rPr>
                                              <w:rFonts w:ascii="Times New Roman" w:eastAsia="Times New Roman" w:hAnsi="Times New Roman" w:cs="Times New Roman"/>
                                              <w:sz w:val="24"/>
                                              <w:szCs w:val="24"/>
                                              <w:lang w:eastAsia="hr-HR"/>
                                            </w:rPr>
                                            <w:t>.</w:t>
                                          </w:r>
                                        </w:p>
                                        <w:p w:rsidR="00EF6427" w:rsidRDefault="00EF6427" w:rsidP="00EF6427">
                                          <w:pPr>
                                            <w:spacing w:after="0" w:line="240" w:lineRule="auto"/>
                                            <w:jc w:val="both"/>
                                            <w:rPr>
                                              <w:rFonts w:ascii="Times New Roman" w:eastAsia="Times New Roman" w:hAnsi="Times New Roman" w:cs="Times New Roman"/>
                                              <w:sz w:val="24"/>
                                              <w:szCs w:val="24"/>
                                              <w:lang w:eastAsia="hr-HR"/>
                                            </w:rPr>
                                          </w:pPr>
                                          <w:r w:rsidRPr="00EF6427">
                                            <w:rPr>
                                              <w:rFonts w:ascii="Times New Roman" w:eastAsia="Times New Roman" w:hAnsi="Times New Roman" w:cs="Times New Roman"/>
                                              <w:sz w:val="24"/>
                                              <w:szCs w:val="24"/>
                                              <w:lang w:eastAsia="hr-HR"/>
                                            </w:rPr>
                                            <w:t>Svim registriranim sudionicima bit će poslana poveznica za sudjelovanje dan prije događanja.</w:t>
                                          </w:r>
                                          <w:r w:rsidRPr="00EF6427">
                                            <w:rPr>
                                              <w:rFonts w:ascii="Times New Roman" w:eastAsia="Times New Roman" w:hAnsi="Times New Roman" w:cs="Times New Roman"/>
                                              <w:sz w:val="24"/>
                                              <w:szCs w:val="24"/>
                                              <w:lang w:eastAsia="hr-HR"/>
                                            </w:rPr>
                                            <w:br/>
                                          </w:r>
                                          <w:r w:rsidRPr="00EF6427">
                                            <w:rPr>
                                              <w:rFonts w:ascii="Times New Roman" w:eastAsia="Times New Roman" w:hAnsi="Times New Roman" w:cs="Times New Roman"/>
                                              <w:sz w:val="24"/>
                                              <w:szCs w:val="24"/>
                                              <w:lang w:eastAsia="hr-HR"/>
                                            </w:rPr>
                                            <w:br/>
                                            <w:t>Dnevni red može se preuzeti </w:t>
                                          </w:r>
                                          <w:hyperlink r:id="rId6" w:history="1">
                                            <w:r w:rsidRPr="00EF6427">
                                              <w:rPr>
                                                <w:rFonts w:ascii="Times New Roman" w:eastAsia="Times New Roman" w:hAnsi="Times New Roman" w:cs="Times New Roman"/>
                                                <w:color w:val="0000FF"/>
                                                <w:sz w:val="24"/>
                                                <w:szCs w:val="24"/>
                                                <w:u w:val="single"/>
                                                <w:lang w:eastAsia="hr-HR"/>
                                              </w:rPr>
                                              <w:t>ovdje</w:t>
                                            </w:r>
                                          </w:hyperlink>
                                          <w:r w:rsidRPr="00EF6427">
                                            <w:rPr>
                                              <w:rFonts w:ascii="Times New Roman" w:eastAsia="Times New Roman" w:hAnsi="Times New Roman" w:cs="Times New Roman"/>
                                              <w:sz w:val="24"/>
                                              <w:szCs w:val="24"/>
                                              <w:lang w:eastAsia="hr-HR"/>
                                            </w:rPr>
                                            <w:t>.</w:t>
                                          </w:r>
                                        </w:p>
                                        <w:p w:rsidR="00EF6427" w:rsidRDefault="00EF6427" w:rsidP="00EF6427">
                                          <w:pPr>
                                            <w:spacing w:after="0" w:line="240" w:lineRule="auto"/>
                                            <w:jc w:val="both"/>
                                            <w:rPr>
                                              <w:rFonts w:ascii="Times New Roman" w:eastAsia="Times New Roman" w:hAnsi="Times New Roman" w:cs="Times New Roman"/>
                                              <w:sz w:val="24"/>
                                              <w:szCs w:val="24"/>
                                              <w:lang w:eastAsia="hr-HR"/>
                                            </w:rPr>
                                          </w:pPr>
                                          <w:r w:rsidRPr="00EF6427">
                                            <w:rPr>
                                              <w:rFonts w:ascii="Times New Roman" w:eastAsia="Times New Roman" w:hAnsi="Times New Roman" w:cs="Times New Roman"/>
                                              <w:sz w:val="24"/>
                                              <w:szCs w:val="24"/>
                                              <w:lang w:eastAsia="hr-HR"/>
                                            </w:rPr>
                                            <w:t>Radni jezik je hrvatski.</w:t>
                                          </w:r>
                                        </w:p>
                                        <w:p w:rsidR="00EF6427" w:rsidRPr="00EF6427" w:rsidRDefault="00EF6427" w:rsidP="00EF6427">
                                          <w:pPr>
                                            <w:spacing w:after="0" w:line="240" w:lineRule="auto"/>
                                            <w:jc w:val="both"/>
                                            <w:rPr>
                                              <w:rFonts w:ascii="Times New Roman" w:eastAsia="Times New Roman" w:hAnsi="Times New Roman" w:cs="Times New Roman"/>
                                              <w:sz w:val="24"/>
                                              <w:szCs w:val="24"/>
                                              <w:lang w:eastAsia="hr-HR"/>
                                            </w:rPr>
                                          </w:pPr>
                                          <w:r w:rsidRPr="00EF6427">
                                            <w:rPr>
                                              <w:rFonts w:ascii="Times New Roman" w:eastAsia="Times New Roman" w:hAnsi="Times New Roman" w:cs="Times New Roman"/>
                                              <w:sz w:val="24"/>
                                              <w:szCs w:val="24"/>
                                              <w:lang w:eastAsia="hr-HR"/>
                                            </w:rPr>
                                            <w:t>Kontakt za upite vezane uz sudjelovanje na događanju: </w:t>
                                          </w:r>
                                          <w:hyperlink r:id="rId7" w:history="1">
                                            <w:r w:rsidRPr="00EF6427">
                                              <w:rPr>
                                                <w:rFonts w:ascii="Times New Roman" w:eastAsia="Times New Roman" w:hAnsi="Times New Roman" w:cs="Times New Roman"/>
                                                <w:color w:val="0000FF"/>
                                                <w:sz w:val="24"/>
                                                <w:szCs w:val="24"/>
                                                <w:u w:val="single"/>
                                                <w:lang w:eastAsia="hr-HR"/>
                                              </w:rPr>
                                              <w:t>pavle.plamenac@mrrfeu.hr</w:t>
                                            </w:r>
                                          </w:hyperlink>
                                          <w:r w:rsidRPr="00EF6427">
                                            <w:rPr>
                                              <w:rFonts w:ascii="Times New Roman" w:eastAsia="Times New Roman" w:hAnsi="Times New Roman" w:cs="Times New Roman"/>
                                              <w:sz w:val="24"/>
                                              <w:szCs w:val="24"/>
                                              <w:lang w:eastAsia="hr-HR"/>
                                            </w:rPr>
                                            <w:t xml:space="preserve">. </w:t>
                                          </w:r>
                                        </w:p>
                                        <w:p w:rsidR="00EF6427" w:rsidRPr="00EF6427" w:rsidRDefault="00EF6427" w:rsidP="00EF6427">
                                          <w:pPr>
                                            <w:spacing w:before="100" w:beforeAutospacing="1" w:after="100" w:afterAutospacing="1" w:line="240" w:lineRule="auto"/>
                                            <w:rPr>
                                              <w:rFonts w:ascii="Times New Roman" w:eastAsia="Times New Roman" w:hAnsi="Times New Roman" w:cs="Times New Roman"/>
                                              <w:sz w:val="24"/>
                                              <w:szCs w:val="24"/>
                                              <w:lang w:eastAsia="hr-HR"/>
                                            </w:rPr>
                                          </w:pPr>
                                          <w:r w:rsidRPr="00EF6427">
                                            <w:rPr>
                                              <w:rFonts w:ascii="Times New Roman" w:eastAsia="Times New Roman" w:hAnsi="Times New Roman" w:cs="Times New Roman"/>
                                              <w:sz w:val="24"/>
                                              <w:szCs w:val="24"/>
                                              <w:lang w:eastAsia="hr-HR"/>
                                            </w:rPr>
                                            <w:t>S poštovanjem,</w:t>
                                          </w: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r w:rsidR="00EF6427" w:rsidRPr="00EF642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82"/>
                  </w:tblGrid>
                  <w:tr w:rsidR="00EF6427" w:rsidRPr="00EF6427">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EF6427" w:rsidRPr="00EF642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EF6427" w:rsidRPr="00EF642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EF6427" w:rsidRPr="00EF6427">
                                      <w:trPr>
                                        <w:tblCellSpacing w:w="15" w:type="dxa"/>
                                      </w:trPr>
                                      <w:tc>
                                        <w:tcPr>
                                          <w:tcW w:w="0" w:type="auto"/>
                                          <w:vAlign w:val="center"/>
                                          <w:hideMark/>
                                        </w:tcPr>
                                        <w:p w:rsidR="00EF6427" w:rsidRPr="00EF6427" w:rsidRDefault="00EF6427" w:rsidP="00EF6427">
                                          <w:pPr>
                                            <w:spacing w:before="100" w:beforeAutospacing="1" w:after="100" w:afterAutospacing="1" w:line="240" w:lineRule="auto"/>
                                            <w:rPr>
                                              <w:rFonts w:ascii="Times New Roman" w:eastAsia="Times New Roman" w:hAnsi="Times New Roman" w:cs="Times New Roman"/>
                                              <w:sz w:val="24"/>
                                              <w:szCs w:val="24"/>
                                              <w:lang w:eastAsia="hr-HR"/>
                                            </w:rPr>
                                          </w:pPr>
                                          <w:r w:rsidRPr="00EF6427">
                                            <w:rPr>
                                              <w:rFonts w:ascii="Times New Roman" w:eastAsia="Times New Roman" w:hAnsi="Times New Roman" w:cs="Times New Roman"/>
                                              <w:sz w:val="24"/>
                                              <w:szCs w:val="24"/>
                                              <w:lang w:eastAsia="hr-HR"/>
                                            </w:rPr>
                                            <w:t>Lokalna akcijska grupa ''LAG 5''</w:t>
                                          </w:r>
                                          <w:r w:rsidRPr="00EF6427">
                                            <w:rPr>
                                              <w:rFonts w:ascii="Times New Roman" w:eastAsia="Times New Roman" w:hAnsi="Times New Roman" w:cs="Times New Roman"/>
                                              <w:sz w:val="24"/>
                                              <w:szCs w:val="24"/>
                                              <w:lang w:eastAsia="hr-HR"/>
                                            </w:rPr>
                                            <w:br/>
                                            <w:t>Trg sv. Justine 13, 20260 Korčula</w:t>
                                          </w:r>
                                          <w:r w:rsidRPr="00EF6427">
                                            <w:rPr>
                                              <w:rFonts w:ascii="Times New Roman" w:eastAsia="Times New Roman" w:hAnsi="Times New Roman" w:cs="Times New Roman"/>
                                              <w:sz w:val="24"/>
                                              <w:szCs w:val="24"/>
                                              <w:lang w:eastAsia="hr-HR"/>
                                            </w:rPr>
                                            <w:br/>
                                            <w:t>tel. +38520713472</w:t>
                                          </w: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vanish/>
                                  <w:sz w:val="24"/>
                                  <w:szCs w:val="24"/>
                                  <w:lang w:eastAsia="hr-HR"/>
                                </w:rPr>
                              </w:pPr>
                            </w:p>
                            <w:tbl>
                              <w:tblPr>
                                <w:tblW w:w="5000" w:type="pct"/>
                                <w:tblCellSpacing w:w="15" w:type="dxa"/>
                                <w:tblCellMar>
                                  <w:top w:w="15" w:type="dxa"/>
                                  <w:left w:w="15" w:type="dxa"/>
                                  <w:bottom w:w="15" w:type="dxa"/>
                                  <w:right w:w="15" w:type="dxa"/>
                                </w:tblCellMar>
                                <w:tblLook w:val="04A0"/>
                              </w:tblPr>
                              <w:tblGrid>
                                <w:gridCol w:w="8910"/>
                              </w:tblGrid>
                              <w:tr w:rsidR="00EF6427" w:rsidRPr="00EF642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EF6427" w:rsidRPr="00EF642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730"/>
                                          </w:tblGrid>
                                          <w:tr w:rsidR="00EF6427" w:rsidRPr="00EF6427">
                                            <w:trPr>
                                              <w:tblCellSpacing w:w="15" w:type="dxa"/>
                                            </w:trPr>
                                            <w:tc>
                                              <w:tcPr>
                                                <w:tcW w:w="0" w:type="auto"/>
                                                <w:vAlign w:val="center"/>
                                                <w:hideMark/>
                                              </w:tcPr>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r w:rsidR="00EF6427" w:rsidRPr="00EF642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82"/>
                  </w:tblGrid>
                  <w:tr w:rsidR="00EF6427" w:rsidRPr="00EF6427">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EF6427" w:rsidRPr="00EF642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EF6427" w:rsidRPr="00EF6427">
                                <w:trPr>
                                  <w:tblCellSpacing w:w="15" w:type="dxa"/>
                                </w:trPr>
                                <w:tc>
                                  <w:tcPr>
                                    <w:tcW w:w="0" w:type="auto"/>
                                    <w:vAlign w:val="center"/>
                                    <w:hideMark/>
                                  </w:tcPr>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p>
        </w:tc>
      </w:tr>
    </w:tbl>
    <w:p w:rsidR="00EF6427" w:rsidRPr="00EF6427" w:rsidRDefault="00EF6427" w:rsidP="00EF6427">
      <w:pPr>
        <w:spacing w:after="0" w:line="240" w:lineRule="auto"/>
        <w:rPr>
          <w:rFonts w:ascii="Times New Roman" w:eastAsia="Times New Roman" w:hAnsi="Times New Roman" w:cs="Times New Roman"/>
          <w:sz w:val="24"/>
          <w:szCs w:val="24"/>
          <w:lang w:eastAsia="hr-HR"/>
        </w:rPr>
      </w:pPr>
      <w:r w:rsidRPr="00EF6427">
        <w:rPr>
          <w:rFonts w:ascii="Times New Roman" w:eastAsia="Times New Roman" w:hAnsi="Times New Roman" w:cs="Times New Roman"/>
          <w:sz w:val="24"/>
          <w:szCs w:val="24"/>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eb Bug from https://lag5.us3.list-manage.com/track/open.php?u=c2ea6255e95561e2901ff0074&amp;id=7dc5b89587&amp;e=adb01ff26c" style="width:.75pt;height:.75pt"/>
        </w:pict>
      </w:r>
    </w:p>
    <w:p w:rsidR="00E90A5A" w:rsidRDefault="00E90A5A"/>
    <w:sectPr w:rsidR="00E90A5A" w:rsidSect="00E90A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6427"/>
    <w:rsid w:val="00425B94"/>
    <w:rsid w:val="0056023F"/>
    <w:rsid w:val="00E90A5A"/>
    <w:rsid w:val="00EF6427"/>
    <w:rsid w:val="00FB056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6427"/>
    <w:rPr>
      <w:b/>
      <w:bCs/>
    </w:rPr>
  </w:style>
  <w:style w:type="character" w:styleId="Hyperlink">
    <w:name w:val="Hyperlink"/>
    <w:basedOn w:val="DefaultParagraphFont"/>
    <w:uiPriority w:val="99"/>
    <w:semiHidden/>
    <w:unhideWhenUsed/>
    <w:rsid w:val="00EF6427"/>
    <w:rPr>
      <w:color w:val="0000FF"/>
      <w:u w:val="single"/>
    </w:rPr>
  </w:style>
  <w:style w:type="paragraph" w:styleId="NormalWeb">
    <w:name w:val="Normal (Web)"/>
    <w:basedOn w:val="Normal"/>
    <w:uiPriority w:val="99"/>
    <w:unhideWhenUsed/>
    <w:rsid w:val="00EF642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EF6427"/>
    <w:rPr>
      <w:i/>
      <w:iCs/>
    </w:rPr>
  </w:style>
  <w:style w:type="character" w:customStyle="1" w:styleId="org">
    <w:name w:val="org"/>
    <w:basedOn w:val="DefaultParagraphFont"/>
    <w:rsid w:val="00EF6427"/>
  </w:style>
  <w:style w:type="character" w:customStyle="1" w:styleId="locality">
    <w:name w:val="locality"/>
    <w:basedOn w:val="DefaultParagraphFont"/>
    <w:rsid w:val="00EF6427"/>
  </w:style>
  <w:style w:type="character" w:customStyle="1" w:styleId="postal-code">
    <w:name w:val="postal-code"/>
    <w:basedOn w:val="DefaultParagraphFont"/>
    <w:rsid w:val="00EF6427"/>
  </w:style>
</w:styles>
</file>

<file path=word/webSettings.xml><?xml version="1.0" encoding="utf-8"?>
<w:webSettings xmlns:r="http://schemas.openxmlformats.org/officeDocument/2006/relationships" xmlns:w="http://schemas.openxmlformats.org/wordprocessingml/2006/main">
  <w:divs>
    <w:div w:id="2139301623">
      <w:bodyDiv w:val="1"/>
      <w:marLeft w:val="0"/>
      <w:marRight w:val="0"/>
      <w:marTop w:val="0"/>
      <w:marBottom w:val="0"/>
      <w:divBdr>
        <w:top w:val="none" w:sz="0" w:space="0" w:color="auto"/>
        <w:left w:val="none" w:sz="0" w:space="0" w:color="auto"/>
        <w:bottom w:val="none" w:sz="0" w:space="0" w:color="auto"/>
        <w:right w:val="none" w:sz="0" w:space="0" w:color="auto"/>
      </w:divBdr>
      <w:divsChild>
        <w:div w:id="942346985">
          <w:marLeft w:val="0"/>
          <w:marRight w:val="0"/>
          <w:marTop w:val="0"/>
          <w:marBottom w:val="0"/>
          <w:divBdr>
            <w:top w:val="none" w:sz="0" w:space="0" w:color="auto"/>
            <w:left w:val="none" w:sz="0" w:space="0" w:color="auto"/>
            <w:bottom w:val="none" w:sz="0" w:space="0" w:color="auto"/>
            <w:right w:val="none" w:sz="0" w:space="0" w:color="auto"/>
          </w:divBdr>
          <w:divsChild>
            <w:div w:id="765922673">
              <w:marLeft w:val="0"/>
              <w:marRight w:val="0"/>
              <w:marTop w:val="0"/>
              <w:marBottom w:val="0"/>
              <w:divBdr>
                <w:top w:val="none" w:sz="0" w:space="0" w:color="auto"/>
                <w:left w:val="none" w:sz="0" w:space="0" w:color="auto"/>
                <w:bottom w:val="none" w:sz="0" w:space="0" w:color="auto"/>
                <w:right w:val="none" w:sz="0" w:space="0" w:color="auto"/>
              </w:divBdr>
            </w:div>
            <w:div w:id="1832986148">
              <w:marLeft w:val="0"/>
              <w:marRight w:val="0"/>
              <w:marTop w:val="0"/>
              <w:marBottom w:val="0"/>
              <w:divBdr>
                <w:top w:val="none" w:sz="0" w:space="0" w:color="auto"/>
                <w:left w:val="none" w:sz="0" w:space="0" w:color="auto"/>
                <w:bottom w:val="none" w:sz="0" w:space="0" w:color="auto"/>
                <w:right w:val="none" w:sz="0" w:space="0" w:color="auto"/>
              </w:divBdr>
              <w:divsChild>
                <w:div w:id="1928731509">
                  <w:marLeft w:val="0"/>
                  <w:marRight w:val="0"/>
                  <w:marTop w:val="0"/>
                  <w:marBottom w:val="0"/>
                  <w:divBdr>
                    <w:top w:val="none" w:sz="0" w:space="0" w:color="auto"/>
                    <w:left w:val="none" w:sz="0" w:space="0" w:color="auto"/>
                    <w:bottom w:val="none" w:sz="0" w:space="0" w:color="auto"/>
                    <w:right w:val="none" w:sz="0" w:space="0" w:color="auto"/>
                  </w:divBdr>
                  <w:divsChild>
                    <w:div w:id="743532599">
                      <w:marLeft w:val="0"/>
                      <w:marRight w:val="0"/>
                      <w:marTop w:val="0"/>
                      <w:marBottom w:val="0"/>
                      <w:divBdr>
                        <w:top w:val="none" w:sz="0" w:space="0" w:color="auto"/>
                        <w:left w:val="none" w:sz="0" w:space="0" w:color="auto"/>
                        <w:bottom w:val="none" w:sz="0" w:space="0" w:color="auto"/>
                        <w:right w:val="none" w:sz="0" w:space="0" w:color="auto"/>
                      </w:divBdr>
                    </w:div>
                    <w:div w:id="6576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vle.plamenac@mrrfeu.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g5.us3.list-manage.com/track/click?u=c2ea6255e95561e2901ff0074&amp;id=9dbddf6280&amp;e=adb01ff26c" TargetMode="External"/><Relationship Id="rId5" Type="http://schemas.openxmlformats.org/officeDocument/2006/relationships/hyperlink" Target="https://lag5.us3.list-manage.com/track/click?u=c2ea6255e95561e2901ff0074&amp;id=d1c5c1accd&amp;e=adb01ff26c" TargetMode="External"/><Relationship Id="rId4" Type="http://schemas.openxmlformats.org/officeDocument/2006/relationships/hyperlink" Target="https://lag5.us3.list-manage.com/track/click?u=c2ea6255e95561e2901ff0074&amp;id=25a749e0f4&amp;e=adb01ff26c" TargetMode="Externa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2022-03-30T06:03:00Z</dcterms:created>
  <dcterms:modified xsi:type="dcterms:W3CDTF">2022-03-30T06:29:00Z</dcterms:modified>
</cp:coreProperties>
</file>