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72"/>
      </w:tblGrid>
      <w:tr w:rsidR="006E2964" w:rsidRPr="006E2964" w:rsidTr="006E2964">
        <w:tc>
          <w:tcPr>
            <w:tcW w:w="0" w:type="auto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E2964" w:rsidRPr="006E296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E2964" w:rsidRPr="006E296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E2964" w:rsidRPr="006E2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E2964" w:rsidRPr="006E2964">
                                <w:tc>
                                  <w:tcPr>
                                    <w:tcW w:w="0" w:type="auto"/>
                                    <w:tcMar>
                                      <w:top w:w="125" w:type="dxa"/>
                                      <w:left w:w="125" w:type="dxa"/>
                                      <w:bottom w:w="125" w:type="dxa"/>
                                      <w:right w:w="1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50"/>
                                    </w:tblGrid>
                                    <w:tr w:rsidR="006E2964" w:rsidRPr="006E296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25" w:type="dxa"/>
                                            <w:bottom w:w="0" w:type="dxa"/>
                                            <w:right w:w="125" w:type="dxa"/>
                                          </w:tcMar>
                                          <w:hideMark/>
                                        </w:tcPr>
                                        <w:p w:rsidR="006E2964" w:rsidRPr="006E2964" w:rsidRDefault="006E2964" w:rsidP="006E29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914525" cy="1076325"/>
                                                <wp:effectExtent l="19050" t="0" r="9525" b="0"/>
                                                <wp:wrapSquare wrapText="bothSides"/>
                                                <wp:docPr id="5" name="Picture 2" descr="https://gallery.mailchimp.com/c2ea6255e95561e2901ff0074/images/e1abd64c-f872-4dd8-b28c-db12995190d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c2ea6255e95561e2901ff0074/images/e1abd64c-f872-4dd8-b28c-db12995190d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14525" cy="1076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2964" w:rsidRPr="006E2964" w:rsidRDefault="006E2964" w:rsidP="006E29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964" w:rsidRPr="006E2964" w:rsidRDefault="006E2964" w:rsidP="006E2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2964" w:rsidRPr="006E2964" w:rsidRDefault="006E2964" w:rsidP="006E2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2964" w:rsidRPr="006E2964" w:rsidRDefault="006E2964" w:rsidP="006E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E2964" w:rsidRPr="006E296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E2964" w:rsidRPr="006E296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E2964" w:rsidRPr="006E2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8" w:type="dxa"/>
                                <w:left w:w="0" w:type="dxa"/>
                                <w:bottom w:w="138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E2964" w:rsidRPr="006E2964">
                                <w:tc>
                                  <w:tcPr>
                                    <w:tcW w:w="0" w:type="auto"/>
                                    <w:tcMar>
                                      <w:top w:w="1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E2964" w:rsidRPr="006E296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9" w:type="dxa"/>
                                            <w:bottom w:w="125" w:type="dxa"/>
                                            <w:right w:w="249" w:type="dxa"/>
                                          </w:tcMar>
                                          <w:hideMark/>
                                        </w:tcPr>
                                        <w:p w:rsidR="006E2964" w:rsidRPr="006E2964" w:rsidRDefault="006E2964" w:rsidP="006E2964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 xml:space="preserve">Obavještavamo Vas da je Ministarstvo poljoprivrede objavilo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>Javni poziv za (su)financiranje organizacije skupova o poljoprivredi, ribarstvu, šumarstvu, veterinarstvu i zaštiti bilja za 2023. godinu.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Cilj poziva je informiranje, promocija domaćih proizvoda, razmjena znanja, inovacija i dostignuća, povezivanje proizvođača i unapređenje poljoprivredne proizvodnje i prodaje.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 xml:space="preserve">Potpore Javnog poziva namijenjene su za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 xml:space="preserve">organizaciju međunarodnih znanstvenih skupova, konferencija i simpozija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iz područja poljoprivredne proizvodnje i prerade, šumarstva, sigurnosti i kvalitete hrane, veterinarstva, zaštite bilja, organizacije i poslovanja poljoprivrednih proizvođača te ruralnog razvoja, kao i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 xml:space="preserve"> gospodarskih skupova (sajmovi i izložbe) te lokalno-tradicijskih skupova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za prezentaciju kulturne baštine, tradicijskih obrta i lokalnih poljoprivrednih i ribarskih proizvoda na području Republike Hrvatske.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>Prihvatljivi korisnici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 potpore su organizatori skupova sa sjedištem u Republici Hrvatskoj i to, ovisno o aktivnosti/skupu, ustanove, stručna udruženja (komore), fakulteti i sveučilišta, proizvođačke organizacije (osim onih registriranih kao udruge), zadruge i zadružni savezi, jedinice lokalne i područne (regionalne) samouprave, regionalne i lokalne razvojne agencije, trgovačka društva u vlasništvu jedinica lokalne i područne (regionalne) samouprave, trgovačka društva kojima je osnovna djelatnost po Nacionalnoj klasifikaciji djelatnosti u okviru razreda 82.30.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 xml:space="preserve">Korisnicima se pruža mogućnost ostvarivanja potpore po jednom skupu najviše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 xml:space="preserve">do 25.000,00 eura za međunarodni znanstveni skup, 10.000,00 eura za konferenciju ili simpozij te 6.000,00 eura za gospodarsku ili lokalno-tradicijsku manifestaciju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s intenzitetom potpore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>do 100% ukupnih prihvatljivih troškova.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 xml:space="preserve">Prijave se podnose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7"/>
                                              <w:lang w:eastAsia="hr-HR"/>
                                            </w:rPr>
                                            <w:t xml:space="preserve">od 10. studenoga 2023. u 10 sati do 20. studenoga 2023. u 10 sati, 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a tekst javnog poziva zajedno s dokumentacijom za prijavu nalaze se na </w:t>
                                          </w:r>
                                          <w:hyperlink r:id="rId5" w:tgtFrame="_blank" w:history="1">
                                            <w:r w:rsidRPr="006E2964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7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6E2964" w:rsidRPr="006E2964" w:rsidRDefault="006E2964" w:rsidP="006E2964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A0A0A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0A0A0A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2964" w:rsidRPr="006E2964" w:rsidRDefault="006E2964" w:rsidP="006E29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964" w:rsidRPr="006E2964" w:rsidRDefault="006E2964" w:rsidP="006E2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2964" w:rsidRPr="006E2964" w:rsidRDefault="006E2964" w:rsidP="006E2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2964" w:rsidRPr="006E2964" w:rsidRDefault="006E2964" w:rsidP="006E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E2964" w:rsidRPr="006E296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E2964" w:rsidRPr="006E296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E2964" w:rsidRPr="006E2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8" w:type="dxa"/>
                                <w:left w:w="0" w:type="dxa"/>
                                <w:bottom w:w="138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E2964" w:rsidRPr="006E2964">
                                <w:tc>
                                  <w:tcPr>
                                    <w:tcW w:w="0" w:type="auto"/>
                                    <w:tcMar>
                                      <w:top w:w="1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E2964" w:rsidRPr="006E296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9" w:type="dxa"/>
                                            <w:bottom w:w="125" w:type="dxa"/>
                                            <w:right w:w="249" w:type="dxa"/>
                                          </w:tcMar>
                                          <w:hideMark/>
                                        </w:tcPr>
                                        <w:p w:rsidR="006E2964" w:rsidRPr="006E2964" w:rsidRDefault="006E2964" w:rsidP="006E2964">
                                          <w:pPr>
                                            <w:spacing w:before="240" w:after="24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6E296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2964" w:rsidRPr="006E2964" w:rsidRDefault="006E2964" w:rsidP="006E29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964" w:rsidRPr="006E2964" w:rsidRDefault="006E2964" w:rsidP="006E2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E2964" w:rsidRPr="006E2964">
                                <w:tc>
                                  <w:tcPr>
                                    <w:tcW w:w="0" w:type="auto"/>
                                    <w:tcMar>
                                      <w:top w:w="125" w:type="dxa"/>
                                      <w:left w:w="125" w:type="dxa"/>
                                      <w:bottom w:w="125" w:type="dxa"/>
                                      <w:right w:w="1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50"/>
                                    </w:tblGrid>
                                    <w:tr w:rsidR="006E2964" w:rsidRPr="006E296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25" w:type="dxa"/>
                                            <w:bottom w:w="0" w:type="dxa"/>
                                            <w:right w:w="1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E2964" w:rsidRPr="006E2964" w:rsidRDefault="006E2964" w:rsidP="006E29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2964" w:rsidRPr="006E2964" w:rsidRDefault="006E2964" w:rsidP="006E29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964" w:rsidRPr="006E2964" w:rsidRDefault="006E2964" w:rsidP="006E2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2964" w:rsidRPr="006E2964" w:rsidRDefault="006E2964" w:rsidP="006E2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2964" w:rsidRPr="006E2964" w:rsidRDefault="006E2964" w:rsidP="006E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E2964" w:rsidRPr="006E296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E2964" w:rsidRPr="006E296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E2964" w:rsidRPr="006E2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8" w:type="dxa"/>
                                <w:left w:w="0" w:type="dxa"/>
                                <w:bottom w:w="138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E2964" w:rsidRPr="006E2964">
                                <w:tc>
                                  <w:tcPr>
                                    <w:tcW w:w="0" w:type="auto"/>
                                    <w:tcMar>
                                      <w:top w:w="1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E2964" w:rsidRPr="006E2964" w:rsidRDefault="006E2964" w:rsidP="006E29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964" w:rsidRPr="006E2964" w:rsidRDefault="006E2964" w:rsidP="006E2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2964" w:rsidRPr="006E2964" w:rsidRDefault="006E2964" w:rsidP="006E2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2964" w:rsidRPr="006E2964" w:rsidRDefault="006E2964" w:rsidP="006E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E2964" w:rsidRPr="006E2964" w:rsidRDefault="006E2964" w:rsidP="006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E2964" w:rsidRPr="006E2964" w:rsidRDefault="006E2964" w:rsidP="006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9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9ef194b641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E2964"/>
    <w:rsid w:val="006E2964"/>
    <w:rsid w:val="00A36C5C"/>
    <w:rsid w:val="00D40471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E29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29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2964"/>
    <w:rPr>
      <w:i/>
      <w:iCs/>
    </w:rPr>
  </w:style>
  <w:style w:type="character" w:customStyle="1" w:styleId="org">
    <w:name w:val="org"/>
    <w:basedOn w:val="DefaultParagraphFont"/>
    <w:rsid w:val="006E2964"/>
  </w:style>
  <w:style w:type="character" w:customStyle="1" w:styleId="locality">
    <w:name w:val="locality"/>
    <w:basedOn w:val="DefaultParagraphFont"/>
    <w:rsid w:val="006E2964"/>
  </w:style>
  <w:style w:type="character" w:customStyle="1" w:styleId="postal-code">
    <w:name w:val="postal-code"/>
    <w:basedOn w:val="DefaultParagraphFont"/>
    <w:rsid w:val="006E2964"/>
  </w:style>
  <w:style w:type="paragraph" w:styleId="BalloonText">
    <w:name w:val="Balloon Text"/>
    <w:basedOn w:val="Normal"/>
    <w:link w:val="BalloonTextChar"/>
    <w:uiPriority w:val="99"/>
    <w:semiHidden/>
    <w:unhideWhenUsed/>
    <w:rsid w:val="006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c833327554&amp;e=adb01ff26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2023-11-14T08:26:00Z</dcterms:created>
  <dcterms:modified xsi:type="dcterms:W3CDTF">2023-11-14T08:27:00Z</dcterms:modified>
</cp:coreProperties>
</file>