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39" w:rsidRPr="002A4452" w:rsidRDefault="00B16F39" w:rsidP="00B16F39">
      <w:pPr>
        <w:rPr>
          <w:b/>
          <w:bCs/>
          <w:lang w:val="hr-HR"/>
        </w:rPr>
      </w:pPr>
    </w:p>
    <w:p w:rsidR="002A4452" w:rsidRPr="002A4452" w:rsidRDefault="002A4452" w:rsidP="002A4452">
      <w:pPr>
        <w:rPr>
          <w:b/>
          <w:bCs/>
          <w:lang w:val="hr-HR"/>
        </w:rPr>
      </w:pPr>
      <w:r w:rsidRPr="002A4452">
        <w:rPr>
          <w:b/>
          <w:noProof/>
          <w:lang w:val="hr-HR" w:eastAsia="hr-HR"/>
        </w:rPr>
        <w:drawing>
          <wp:inline distT="0" distB="0" distL="0" distR="0">
            <wp:extent cx="466725" cy="5619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52" w:rsidRPr="002A4452" w:rsidRDefault="002A4452" w:rsidP="002A4452">
      <w:pPr>
        <w:rPr>
          <w:b/>
          <w:bCs/>
          <w:lang w:val="hr-HR"/>
        </w:rPr>
      </w:pPr>
      <w:r w:rsidRPr="002A4452">
        <w:rPr>
          <w:b/>
          <w:bCs/>
          <w:lang w:val="hr-HR"/>
        </w:rPr>
        <w:t>REPUBLIKA HRVATSKA</w:t>
      </w:r>
    </w:p>
    <w:p w:rsidR="002A4452" w:rsidRPr="002A4452" w:rsidRDefault="002A4452" w:rsidP="002A4452">
      <w:pPr>
        <w:pStyle w:val="Heading1"/>
        <w:rPr>
          <w:sz w:val="24"/>
        </w:rPr>
      </w:pPr>
      <w:r w:rsidRPr="002A4452">
        <w:rPr>
          <w:sz w:val="24"/>
        </w:rPr>
        <w:t>DUBROVAČKO-NERETVANSKA ŽUPANIJA</w:t>
      </w:r>
    </w:p>
    <w:p w:rsidR="002A4452" w:rsidRPr="002A4452" w:rsidRDefault="002A4452" w:rsidP="002A4452">
      <w:pPr>
        <w:rPr>
          <w:b/>
          <w:bCs/>
          <w:lang w:val="hr-HR"/>
        </w:rPr>
      </w:pPr>
      <w:r w:rsidRPr="002A4452">
        <w:rPr>
          <w:b/>
          <w:bCs/>
          <w:lang w:val="hr-HR"/>
        </w:rPr>
        <w:t>OPĆINA TRPANJ</w:t>
      </w:r>
    </w:p>
    <w:p w:rsidR="002A4452" w:rsidRPr="002A4452" w:rsidRDefault="002A4452" w:rsidP="002A4452">
      <w:pPr>
        <w:rPr>
          <w:b/>
          <w:bCs/>
          <w:lang w:val="hr-HR"/>
        </w:rPr>
      </w:pPr>
      <w:r w:rsidRPr="002A4452">
        <w:rPr>
          <w:b/>
          <w:bCs/>
          <w:lang w:val="hr-HR"/>
        </w:rPr>
        <w:t>OPĆINSKO VIJEĆE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jc w:val="both"/>
        <w:rPr>
          <w:lang w:val="hr-HR"/>
        </w:rPr>
      </w:pPr>
      <w:r w:rsidRPr="002A4452">
        <w:rPr>
          <w:lang w:val="hr-HR"/>
        </w:rPr>
        <w:t xml:space="preserve">Temeljem članka 72. stavak 1. Zakona o komunalnom gospodarstvu (Narodne novine </w:t>
      </w:r>
      <w:r w:rsidRPr="002A4452">
        <w:t> </w:t>
      </w:r>
      <w:hyperlink r:id="rId6" w:tgtFrame="_blank" w:history="1">
        <w:r w:rsidRPr="002A4452">
          <w:rPr>
            <w:rStyle w:val="Hyperlink"/>
            <w:color w:val="auto"/>
            <w:u w:val="none"/>
          </w:rPr>
          <w:t>68/18</w:t>
        </w:r>
      </w:hyperlink>
      <w:r w:rsidRPr="002A4452">
        <w:t xml:space="preserve">, </w:t>
      </w:r>
      <w:hyperlink r:id="rId7" w:tgtFrame="_blank" w:history="1">
        <w:r w:rsidRPr="002A4452">
          <w:rPr>
            <w:rStyle w:val="Hyperlink"/>
            <w:color w:val="auto"/>
            <w:u w:val="none"/>
          </w:rPr>
          <w:t>110/18</w:t>
        </w:r>
      </w:hyperlink>
      <w:r w:rsidRPr="002A4452">
        <w:t xml:space="preserve">, </w:t>
      </w:r>
      <w:hyperlink r:id="rId8" w:tgtFrame="_blank" w:history="1">
        <w:r w:rsidRPr="002A4452">
          <w:rPr>
            <w:rStyle w:val="Hyperlink"/>
            <w:color w:val="auto"/>
            <w:u w:val="none"/>
          </w:rPr>
          <w:t>32/20</w:t>
        </w:r>
      </w:hyperlink>
      <w:r w:rsidRPr="002A4452">
        <w:rPr>
          <w:lang w:val="hr-HR"/>
        </w:rPr>
        <w:t xml:space="preserve"> ), te članka 30. Statuta Općine Trpanj (Službeni glasnik Dubrovačko-neretvanske županije br. 06/13, 14/13 i 8/18), Općinsko vijeće Općine Trpanj na svojoj  22. sjednici održanoj 20. svibnja 2020. godine, donijelo je 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rPr>
          <w:b/>
          <w:bCs/>
          <w:lang w:val="hr-HR"/>
        </w:rPr>
      </w:pP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  <w:t xml:space="preserve">        </w:t>
      </w:r>
      <w:r w:rsidRPr="002A4452">
        <w:rPr>
          <w:b/>
          <w:bCs/>
          <w:lang w:val="hr-HR"/>
        </w:rPr>
        <w:t>P R O G R A M</w:t>
      </w:r>
    </w:p>
    <w:p w:rsidR="002A4452" w:rsidRPr="002A4452" w:rsidRDefault="002A4452" w:rsidP="002A4452">
      <w:pPr>
        <w:ind w:left="720" w:firstLine="720"/>
        <w:rPr>
          <w:b/>
          <w:bCs/>
          <w:lang w:val="hr-HR"/>
        </w:rPr>
      </w:pPr>
      <w:r w:rsidRPr="002A4452">
        <w:rPr>
          <w:b/>
          <w:bCs/>
          <w:lang w:val="hr-HR"/>
        </w:rPr>
        <w:t xml:space="preserve">   održavanja komunalne infrastrukture  u 2020. godini </w:t>
      </w:r>
    </w:p>
    <w:p w:rsidR="002A4452" w:rsidRPr="002A4452" w:rsidRDefault="002A4452" w:rsidP="002A4452">
      <w:pPr>
        <w:rPr>
          <w:b/>
          <w:bCs/>
          <w:lang w:val="hr-HR"/>
        </w:rPr>
      </w:pPr>
      <w:r w:rsidRPr="002A4452">
        <w:rPr>
          <w:b/>
          <w:bCs/>
          <w:lang w:val="hr-HR"/>
        </w:rPr>
        <w:t xml:space="preserve">             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ind w:left="2880" w:firstLine="720"/>
        <w:rPr>
          <w:lang w:val="hr-HR"/>
        </w:rPr>
      </w:pPr>
      <w:r w:rsidRPr="002A4452">
        <w:rPr>
          <w:lang w:val="hr-HR"/>
        </w:rPr>
        <w:t>Članak 1.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>Ovim Programom (u daljnjem tekstu: Program)  određuje se održavanje komunalne infrastrukture u 2020. godini na području Općine Trpanj za komunalne djelatnosti: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pStyle w:val="ListParagraph"/>
        <w:ind w:left="1004"/>
        <w:rPr>
          <w:b/>
          <w:bCs/>
          <w:lang w:val="hr-HR"/>
        </w:rPr>
      </w:pPr>
      <w:r w:rsidRPr="002A4452">
        <w:rPr>
          <w:b/>
          <w:bCs/>
          <w:lang w:val="hr-HR"/>
        </w:rPr>
        <w:t>1. održavanje čistoće u dijelu koji se odnosi na čišćenja javnih površina,</w:t>
      </w:r>
    </w:p>
    <w:p w:rsidR="002A4452" w:rsidRPr="002A4452" w:rsidRDefault="002A4452" w:rsidP="002A4452">
      <w:pPr>
        <w:pStyle w:val="ListParagraph"/>
        <w:ind w:left="1004"/>
        <w:rPr>
          <w:b/>
          <w:bCs/>
          <w:lang w:val="hr-HR"/>
        </w:rPr>
      </w:pPr>
      <w:r w:rsidRPr="002A4452">
        <w:rPr>
          <w:b/>
          <w:bCs/>
          <w:lang w:val="hr-HR"/>
        </w:rPr>
        <w:t>2. održavanje javnih površina,</w:t>
      </w:r>
    </w:p>
    <w:p w:rsidR="002A4452" w:rsidRPr="002A4452" w:rsidRDefault="002A4452" w:rsidP="002A4452">
      <w:pPr>
        <w:pStyle w:val="ListParagraph"/>
        <w:ind w:left="1004"/>
        <w:rPr>
          <w:b/>
          <w:bCs/>
          <w:lang w:val="hr-HR"/>
        </w:rPr>
      </w:pPr>
      <w:r w:rsidRPr="002A4452">
        <w:rPr>
          <w:b/>
          <w:bCs/>
          <w:lang w:val="hr-HR"/>
        </w:rPr>
        <w:t>3. odvodnja atmosferskih voda,</w:t>
      </w:r>
    </w:p>
    <w:p w:rsidR="002A4452" w:rsidRPr="002A4452" w:rsidRDefault="002A4452" w:rsidP="002A4452">
      <w:pPr>
        <w:pStyle w:val="ListParagraph"/>
        <w:ind w:left="1004"/>
        <w:rPr>
          <w:b/>
          <w:bCs/>
          <w:lang w:val="hr-HR"/>
        </w:rPr>
      </w:pPr>
      <w:r w:rsidRPr="002A4452">
        <w:rPr>
          <w:b/>
          <w:bCs/>
          <w:lang w:val="hr-HR"/>
        </w:rPr>
        <w:t>4. održavanje groblja,</w:t>
      </w:r>
    </w:p>
    <w:p w:rsidR="002A4452" w:rsidRPr="002A4452" w:rsidRDefault="002A4452" w:rsidP="002A4452">
      <w:pPr>
        <w:pStyle w:val="ListParagraph"/>
        <w:ind w:left="1004"/>
        <w:rPr>
          <w:b/>
          <w:bCs/>
          <w:lang w:val="hr-HR"/>
        </w:rPr>
      </w:pPr>
      <w:r w:rsidRPr="002A4452">
        <w:rPr>
          <w:b/>
          <w:bCs/>
          <w:lang w:val="hr-HR"/>
        </w:rPr>
        <w:t>5. održavanje nerazvrstanih cesta,</w:t>
      </w:r>
    </w:p>
    <w:p w:rsidR="002A4452" w:rsidRPr="002A4452" w:rsidRDefault="002A4452" w:rsidP="002A4452">
      <w:pPr>
        <w:pStyle w:val="ListParagraph"/>
        <w:ind w:left="1004"/>
        <w:rPr>
          <w:b/>
          <w:bCs/>
          <w:lang w:val="hr-HR"/>
        </w:rPr>
      </w:pPr>
      <w:r w:rsidRPr="002A4452">
        <w:rPr>
          <w:b/>
          <w:bCs/>
          <w:lang w:val="hr-HR"/>
        </w:rPr>
        <w:t>6. održavanje javne rasvjete,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>Programom iz stavka 1. ovog članka utvrđuje se: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 xml:space="preserve">  </w:t>
      </w:r>
    </w:p>
    <w:p w:rsidR="002A4452" w:rsidRPr="002A4452" w:rsidRDefault="002A4452" w:rsidP="002A4452">
      <w:pPr>
        <w:numPr>
          <w:ilvl w:val="0"/>
          <w:numId w:val="2"/>
        </w:numPr>
        <w:rPr>
          <w:lang w:val="hr-HR"/>
        </w:rPr>
      </w:pPr>
      <w:r w:rsidRPr="002A4452">
        <w:rPr>
          <w:lang w:val="hr-HR"/>
        </w:rPr>
        <w:t>opis i opseg poslova održavanja s procjenom pojedinih troškova, po djelatnostima</w:t>
      </w:r>
    </w:p>
    <w:p w:rsidR="002A4452" w:rsidRPr="002A4452" w:rsidRDefault="002A4452" w:rsidP="002A4452">
      <w:pPr>
        <w:numPr>
          <w:ilvl w:val="0"/>
          <w:numId w:val="2"/>
        </w:numPr>
        <w:rPr>
          <w:lang w:val="hr-HR"/>
        </w:rPr>
      </w:pPr>
      <w:r w:rsidRPr="002A4452">
        <w:rPr>
          <w:lang w:val="hr-HR"/>
        </w:rPr>
        <w:t>iskaz financijskih sredstava potrebnih za ostvarivanje programa, s naznakom izvora financiranja.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ind w:left="2880"/>
        <w:rPr>
          <w:lang w:val="hr-HR"/>
        </w:rPr>
      </w:pPr>
      <w:r w:rsidRPr="002A4452">
        <w:rPr>
          <w:lang w:val="hr-HR"/>
        </w:rPr>
        <w:t xml:space="preserve">            Članak 2.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>U 2020. godini održavanje komunalne infrastrukture iz članka 1. ovog Programa u Općini Trpanj obuhvaća: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pStyle w:val="Heading2"/>
        <w:numPr>
          <w:ilvl w:val="0"/>
          <w:numId w:val="0"/>
        </w:numPr>
        <w:tabs>
          <w:tab w:val="left" w:pos="708"/>
        </w:tabs>
        <w:ind w:left="720"/>
        <w:rPr>
          <w:sz w:val="24"/>
        </w:rPr>
      </w:pPr>
      <w:r w:rsidRPr="002A4452">
        <w:rPr>
          <w:sz w:val="24"/>
        </w:rPr>
        <w:t>1. Održavanje čistoće u dijelu koji se odnosi na čišćenje javnih površina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>Održavanje čistoće u dijelu koji se odnosi na čišćenje javnih površina obavlja se na slijedeći način:</w:t>
      </w:r>
    </w:p>
    <w:p w:rsidR="002A4452" w:rsidRPr="002A4452" w:rsidRDefault="002A4452" w:rsidP="002A4452">
      <w:pPr>
        <w:ind w:left="375"/>
        <w:rPr>
          <w:lang w:val="hr-HR"/>
        </w:rPr>
      </w:pPr>
      <w:r w:rsidRPr="002A4452">
        <w:rPr>
          <w:lang w:val="hr-HR"/>
        </w:rPr>
        <w:t xml:space="preserve">         </w:t>
      </w:r>
    </w:p>
    <w:p w:rsidR="002A4452" w:rsidRPr="002A4452" w:rsidRDefault="002A4452" w:rsidP="002A4452">
      <w:pPr>
        <w:pStyle w:val="ListParagraph"/>
        <w:ind w:left="810"/>
        <w:rPr>
          <w:lang w:val="hr-HR"/>
        </w:rPr>
      </w:pPr>
      <w:r w:rsidRPr="002A4452">
        <w:rPr>
          <w:lang w:val="hr-HR"/>
        </w:rPr>
        <w:t xml:space="preserve">-  ručno pometanje  ulica, </w:t>
      </w:r>
    </w:p>
    <w:p w:rsidR="002A4452" w:rsidRPr="002A4452" w:rsidRDefault="002A4452" w:rsidP="002A4452">
      <w:pPr>
        <w:pStyle w:val="ListParagraph"/>
        <w:ind w:left="810"/>
        <w:rPr>
          <w:lang w:val="hr-HR"/>
        </w:rPr>
      </w:pPr>
      <w:r w:rsidRPr="002A4452">
        <w:rPr>
          <w:lang w:val="hr-HR"/>
        </w:rPr>
        <w:t>-  pražnjenje košarica za smeće,</w:t>
      </w:r>
    </w:p>
    <w:p w:rsidR="002A4452" w:rsidRPr="002A4452" w:rsidRDefault="002A4452" w:rsidP="002A4452">
      <w:pPr>
        <w:pStyle w:val="ListParagraph"/>
        <w:ind w:left="810"/>
        <w:rPr>
          <w:lang w:val="hr-HR"/>
        </w:rPr>
      </w:pPr>
      <w:r w:rsidRPr="002A4452">
        <w:rPr>
          <w:lang w:val="hr-HR"/>
        </w:rPr>
        <w:t>-  čišćenje dječjih igrališta,</w:t>
      </w:r>
    </w:p>
    <w:p w:rsidR="002A4452" w:rsidRPr="002A4452" w:rsidRDefault="002A4452" w:rsidP="002A4452">
      <w:pPr>
        <w:pStyle w:val="ListParagraph"/>
        <w:ind w:left="810"/>
        <w:rPr>
          <w:lang w:val="hr-HR"/>
        </w:rPr>
      </w:pPr>
      <w:r w:rsidRPr="002A4452">
        <w:rPr>
          <w:lang w:val="hr-HR"/>
        </w:rPr>
        <w:t xml:space="preserve">- odvoženje kućnog i glomaznog krupnog otpada sa javnih površina na području općine      </w:t>
      </w:r>
    </w:p>
    <w:p w:rsidR="002A4452" w:rsidRPr="002A4452" w:rsidRDefault="002A4452" w:rsidP="002A4452">
      <w:pPr>
        <w:pStyle w:val="ListParagraph"/>
        <w:ind w:left="810"/>
        <w:rPr>
          <w:lang w:val="hr-HR"/>
        </w:rPr>
      </w:pPr>
      <w:r w:rsidRPr="002A4452">
        <w:rPr>
          <w:lang w:val="hr-HR"/>
        </w:rPr>
        <w:t xml:space="preserve">  Trpanj</w:t>
      </w:r>
    </w:p>
    <w:p w:rsidR="002A4452" w:rsidRPr="002A4452" w:rsidRDefault="002A4452" w:rsidP="002A4452">
      <w:pPr>
        <w:pStyle w:val="ListParagraph"/>
        <w:ind w:left="810"/>
        <w:rPr>
          <w:lang w:val="hr-HR"/>
        </w:rPr>
      </w:pPr>
      <w:r w:rsidRPr="002A4452">
        <w:rPr>
          <w:lang w:val="hr-HR"/>
        </w:rPr>
        <w:lastRenderedPageBreak/>
        <w:t>- održavanje doponija otpada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 xml:space="preserve">               - skupljanje otpalog lišća  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 xml:space="preserve">               - uklanjanje uginulih životinja i njihovih ostataka                                         </w:t>
      </w:r>
    </w:p>
    <w:p w:rsidR="002A4452" w:rsidRPr="002A4452" w:rsidRDefault="002A4452" w:rsidP="002A4452">
      <w:pPr>
        <w:rPr>
          <w:lang w:val="hr-HR"/>
        </w:rPr>
      </w:pPr>
      <w:r w:rsidRPr="002A4452">
        <w:t xml:space="preserve">            </w:t>
      </w:r>
    </w:p>
    <w:p w:rsidR="002A4452" w:rsidRPr="002A4452" w:rsidRDefault="002A4452" w:rsidP="002A4452">
      <w:pPr>
        <w:ind w:left="720"/>
        <w:rPr>
          <w:lang w:val="hr-HR"/>
        </w:rPr>
      </w:pPr>
    </w:p>
    <w:p w:rsidR="002A4452" w:rsidRPr="002A4452" w:rsidRDefault="002A4452" w:rsidP="002A4452">
      <w:pPr>
        <w:ind w:left="360"/>
        <w:rPr>
          <w:lang w:val="hr-HR"/>
        </w:rPr>
      </w:pPr>
      <w:r w:rsidRPr="002A4452">
        <w:rPr>
          <w:lang w:val="hr-HR"/>
        </w:rPr>
        <w:t xml:space="preserve">                                                                    </w:t>
      </w:r>
    </w:p>
    <w:p w:rsidR="002A4452" w:rsidRPr="002A4452" w:rsidRDefault="002A4452" w:rsidP="002A4452">
      <w:pPr>
        <w:ind w:right="-828"/>
        <w:rPr>
          <w:lang w:val="hr-HR"/>
        </w:rPr>
      </w:pPr>
    </w:p>
    <w:p w:rsidR="002A4452" w:rsidRPr="002A4452" w:rsidRDefault="002A4452" w:rsidP="002A4452">
      <w:pPr>
        <w:ind w:right="-828"/>
        <w:rPr>
          <w:lang w:val="hr-HR"/>
        </w:rPr>
      </w:pPr>
    </w:p>
    <w:p w:rsidR="002A4452" w:rsidRPr="002A4452" w:rsidRDefault="002A4452" w:rsidP="002A4452">
      <w:pPr>
        <w:pStyle w:val="Heading2"/>
        <w:numPr>
          <w:ilvl w:val="0"/>
          <w:numId w:val="0"/>
        </w:numPr>
        <w:tabs>
          <w:tab w:val="left" w:pos="708"/>
        </w:tabs>
        <w:ind w:left="720"/>
        <w:rPr>
          <w:sz w:val="24"/>
        </w:rPr>
      </w:pPr>
      <w:r w:rsidRPr="002A4452">
        <w:rPr>
          <w:sz w:val="24"/>
        </w:rPr>
        <w:t>2.  Održavanje javnih  površina</w:t>
      </w:r>
    </w:p>
    <w:p w:rsidR="002A4452" w:rsidRPr="002A4452" w:rsidRDefault="002A4452" w:rsidP="002A4452">
      <w:pPr>
        <w:jc w:val="both"/>
        <w:rPr>
          <w:lang w:val="hr-HR"/>
        </w:rPr>
      </w:pPr>
      <w:r w:rsidRPr="002A4452">
        <w:rPr>
          <w:lang w:val="hr-HR"/>
        </w:rPr>
        <w:t>Održavanje javnih površina posebno se odnosi na održavanje javnih zelenih površina, pješačkih staza,trgova, parkova, igrališta i javnih prometnih površina i sadržava: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  <w:r w:rsidRPr="002A4452">
        <w:rPr>
          <w:lang w:val="hr-HR"/>
        </w:rPr>
        <w:t>- obrezivanje i čišćenje nasada,</w:t>
      </w: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  <w:r w:rsidRPr="002A4452">
        <w:rPr>
          <w:lang w:val="hr-HR"/>
        </w:rPr>
        <w:t>- okopavanje i prihranjivanje nasada,</w:t>
      </w: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  <w:r w:rsidRPr="002A4452">
        <w:rPr>
          <w:lang w:val="hr-HR"/>
        </w:rPr>
        <w:t>- plijevljenje i zalijevanje nasada,</w:t>
      </w: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  <w:r w:rsidRPr="002A4452">
        <w:rPr>
          <w:lang w:val="hr-HR"/>
        </w:rPr>
        <w:t>- tretiranje nasada zaštitnim sredstvima i uklanjanje štetnika,</w:t>
      </w: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  <w:r w:rsidRPr="002A4452">
        <w:rPr>
          <w:lang w:val="hr-HR"/>
        </w:rPr>
        <w:t>- košenje travnjaka,</w:t>
      </w: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  <w:r w:rsidRPr="002A4452">
        <w:rPr>
          <w:lang w:val="hr-HR"/>
        </w:rPr>
        <w:t>- obnova i popuna nasada te sezonska sadnja cvijeća,</w:t>
      </w: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  <w:r w:rsidRPr="002A4452">
        <w:rPr>
          <w:lang w:val="hr-HR"/>
        </w:rPr>
        <w:t>- obrezivanje stabala te uklanjanje i odvoz granja,</w:t>
      </w: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  <w:r w:rsidRPr="002A4452">
        <w:rPr>
          <w:lang w:val="hr-HR"/>
        </w:rPr>
        <w:t>- održavanje i čišćenje staza, puteljaka i ostalih površina u sastavu javnih zelenih površina,</w:t>
      </w: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  <w:r w:rsidRPr="002A4452">
        <w:rPr>
          <w:lang w:val="hr-HR"/>
        </w:rPr>
        <w:t>- uklanjanje i odvoz bilja i drveća koje smeta prometu i javnoj rasvjeti</w:t>
      </w: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  <w:r w:rsidRPr="002A4452">
        <w:rPr>
          <w:lang w:val="hr-HR"/>
        </w:rPr>
        <w:t>- čišćenje i obrezivanje palmi,</w:t>
      </w: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  <w:r w:rsidRPr="002A4452">
        <w:rPr>
          <w:lang w:val="hr-HR"/>
        </w:rPr>
        <w:t>- manje građevinske zahvate</w:t>
      </w:r>
    </w:p>
    <w:p w:rsidR="002A4452" w:rsidRPr="002A4452" w:rsidRDefault="002A4452" w:rsidP="002A4452">
      <w:pPr>
        <w:pStyle w:val="ListParagraph"/>
        <w:ind w:left="1004"/>
        <w:rPr>
          <w:lang w:val="hr-HR"/>
        </w:rPr>
      </w:pPr>
    </w:p>
    <w:p w:rsidR="002A4452" w:rsidRPr="002A4452" w:rsidRDefault="002A4452" w:rsidP="002A4452">
      <w:pPr>
        <w:pStyle w:val="Heading2"/>
        <w:numPr>
          <w:ilvl w:val="0"/>
          <w:numId w:val="0"/>
        </w:numPr>
        <w:tabs>
          <w:tab w:val="left" w:pos="708"/>
        </w:tabs>
        <w:rPr>
          <w:sz w:val="24"/>
        </w:rPr>
      </w:pPr>
      <w:r w:rsidRPr="002A4452">
        <w:rPr>
          <w:sz w:val="24"/>
        </w:rPr>
        <w:t xml:space="preserve">            3.  Odvodnja atmosferskih voda</w:t>
      </w:r>
    </w:p>
    <w:p w:rsidR="002A4452" w:rsidRPr="002A4452" w:rsidRDefault="002A4452" w:rsidP="002A4452">
      <w:pPr>
        <w:jc w:val="both"/>
        <w:rPr>
          <w:lang w:val="hr-HR"/>
        </w:rPr>
      </w:pPr>
      <w:r w:rsidRPr="002A4452">
        <w:rPr>
          <w:lang w:val="hr-HR"/>
        </w:rPr>
        <w:t>Odvodnja atmosferskih voda obuhvaća aktivnosti oko održavanja otvorenih i zatvorenih kanala u stanju funkcionalne sposobnosti. Sastavni dio sustava su slivnici, rešetke i otvoreni i zatvoreni kanali za atmosfersku odvodnju. Cestovni jarci i slivnici moraju održavaju se tako da u svakom trenutku mogu primiti količinu oborina pa se u tu svrhu redovito čiste i popravljaju. Za vrijeme vremenskih nepogoda i nakon njih obvezni su pregledi i čišćenja a isto tako i pred turističku sezonu.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ind w:left="360"/>
        <w:rPr>
          <w:b/>
          <w:lang w:val="hr-HR"/>
        </w:rPr>
      </w:pPr>
      <w:r w:rsidRPr="002A4452">
        <w:rPr>
          <w:b/>
          <w:lang w:val="hr-HR"/>
        </w:rPr>
        <w:t xml:space="preserve">    4.      Održavanje groblja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>Održavanje groblja obuhvaća aktivnosti oko održavanja staza i zelenih površina, redovno pražnjenje kontenjera i podmirenje računa utroška vode i struje.</w:t>
      </w:r>
    </w:p>
    <w:p w:rsidR="002A4452" w:rsidRPr="002A4452" w:rsidRDefault="002A4452" w:rsidP="002A4452">
      <w:pPr>
        <w:rPr>
          <w:b/>
          <w:lang w:val="hr-HR"/>
        </w:rPr>
      </w:pPr>
    </w:p>
    <w:p w:rsidR="002A4452" w:rsidRPr="002A4452" w:rsidRDefault="002A4452" w:rsidP="002A4452">
      <w:pPr>
        <w:rPr>
          <w:b/>
          <w:lang w:val="hr-HR"/>
        </w:rPr>
      </w:pP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 xml:space="preserve">Za redove iz točaka 1., 2., 3. i 4.  članka 2. ovog Programa planirana su sredstva u Proračunu Općine Trpanj na poziciji  Aktivnosti A100003 –održavanje čistoće javnih površina                                                                      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 xml:space="preserve">Sredstva za izvršenje radova navedenih u točki 1. i 2.  predviđaju se u ukupnom iznosu od </w:t>
      </w:r>
      <w:r w:rsidRPr="002A4452">
        <w:rPr>
          <w:b/>
          <w:lang w:val="hr-HR"/>
        </w:rPr>
        <w:t>210</w:t>
      </w:r>
      <w:r w:rsidRPr="002A4452">
        <w:rPr>
          <w:b/>
          <w:bCs/>
          <w:lang w:val="hr-HR"/>
        </w:rPr>
        <w:t>.000,00</w:t>
      </w:r>
      <w:r w:rsidRPr="002A4452">
        <w:rPr>
          <w:lang w:val="hr-HR"/>
        </w:rPr>
        <w:t xml:space="preserve"> </w:t>
      </w:r>
      <w:r w:rsidRPr="002A4452">
        <w:rPr>
          <w:b/>
          <w:bCs/>
          <w:lang w:val="hr-HR"/>
        </w:rPr>
        <w:t>kuna</w:t>
      </w:r>
      <w:r w:rsidRPr="002A4452">
        <w:rPr>
          <w:lang w:val="hr-HR"/>
        </w:rPr>
        <w:t xml:space="preserve">  i financirati će se iz sredstava komunalne naknade u iznosu od 100.000,00 i 110.000,00 kuna iz općih prihoda i primitaka  proračuna.</w:t>
      </w:r>
    </w:p>
    <w:p w:rsidR="002A4452" w:rsidRPr="002A4452" w:rsidRDefault="002A4452" w:rsidP="002A4452">
      <w:pPr>
        <w:pStyle w:val="Heading2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</w:rPr>
      </w:pP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rPr>
          <w:b/>
          <w:bCs/>
          <w:lang w:val="hr-HR"/>
        </w:rPr>
      </w:pPr>
      <w:r w:rsidRPr="002A4452">
        <w:rPr>
          <w:b/>
          <w:bCs/>
          <w:lang w:val="hr-HR"/>
        </w:rPr>
        <w:t xml:space="preserve">           5. </w:t>
      </w:r>
      <w:r w:rsidRPr="002A4452">
        <w:rPr>
          <w:lang w:val="hr-HR"/>
        </w:rPr>
        <w:t xml:space="preserve">  </w:t>
      </w:r>
      <w:r w:rsidRPr="002A4452">
        <w:rPr>
          <w:b/>
          <w:bCs/>
          <w:lang w:val="hr-HR"/>
        </w:rPr>
        <w:t>Održavanje nerazvrstanih cesta</w:t>
      </w:r>
    </w:p>
    <w:p w:rsidR="002A4452" w:rsidRPr="002A4452" w:rsidRDefault="002A4452" w:rsidP="002A4452">
      <w:pPr>
        <w:jc w:val="both"/>
        <w:rPr>
          <w:lang w:val="hr-HR"/>
        </w:rPr>
      </w:pPr>
      <w:r w:rsidRPr="002A4452">
        <w:rPr>
          <w:lang w:val="hr-HR"/>
        </w:rPr>
        <w:t xml:space="preserve">Održavanje nerazvrstanih cesta obuhvaća održavanje površina kojima se koristi za promet po bilo kojoj osnovi i koje su pristupačne većem broju korisnika, a nisu razvrstane prema posebnim propisima. Budući da je na području Općine Trpanj velik broj ovakvih cesta i poljskih putova , Općina Trpanj će obavljati održavanja ovakvih cesta prema prioritetima i </w:t>
      </w:r>
      <w:r w:rsidRPr="002A4452">
        <w:rPr>
          <w:lang w:val="hr-HR"/>
        </w:rPr>
        <w:lastRenderedPageBreak/>
        <w:t xml:space="preserve">stupnju oštećenja a samo održavanje sadrži sanaciju, tamponiranje, betoniranje i asfaltiranje cesta te nabavku materijala prema zahtjevima građana za samostalnim popravkom cesta.  </w:t>
      </w:r>
    </w:p>
    <w:p w:rsidR="002A4452" w:rsidRPr="002A4452" w:rsidRDefault="002A4452" w:rsidP="002A4452">
      <w:pPr>
        <w:ind w:left="644"/>
        <w:jc w:val="both"/>
        <w:rPr>
          <w:lang w:val="hr-HR"/>
        </w:rPr>
      </w:pPr>
      <w:r w:rsidRPr="002A4452">
        <w:rPr>
          <w:lang w:val="hr-HR"/>
        </w:rPr>
        <w:t xml:space="preserve">                                                 </w:t>
      </w:r>
    </w:p>
    <w:p w:rsidR="002A4452" w:rsidRPr="002A4452" w:rsidRDefault="002A4452" w:rsidP="002A4452">
      <w:pPr>
        <w:jc w:val="both"/>
        <w:rPr>
          <w:lang w:val="hr-HR"/>
        </w:rPr>
      </w:pPr>
      <w:r w:rsidRPr="002A4452">
        <w:rPr>
          <w:lang w:val="hr-HR"/>
        </w:rPr>
        <w:t xml:space="preserve">Za redove iz točke 5. članka 1. ovog Programa planirana su sredstva u Proračunu Općine Trpanj na poziciji  Aktivnosti A100001 –održavanje nerazvrstanih cesta i poljskih putova                                                                      </w:t>
      </w:r>
    </w:p>
    <w:p w:rsidR="002A4452" w:rsidRPr="002A4452" w:rsidRDefault="002A4452" w:rsidP="002A4452">
      <w:pPr>
        <w:jc w:val="both"/>
        <w:rPr>
          <w:lang w:val="hr-HR"/>
        </w:rPr>
      </w:pPr>
      <w:r w:rsidRPr="002A4452">
        <w:rPr>
          <w:lang w:val="hr-HR"/>
        </w:rPr>
        <w:t xml:space="preserve">Sredstva za izvršenje radova navedenih u točki  5. predviđaju se u ukupnom iznosu od </w:t>
      </w:r>
      <w:r w:rsidRPr="002A4452">
        <w:rPr>
          <w:b/>
          <w:lang w:val="hr-HR"/>
        </w:rPr>
        <w:t>85</w:t>
      </w:r>
      <w:r w:rsidRPr="002A4452">
        <w:rPr>
          <w:b/>
          <w:bCs/>
          <w:lang w:val="hr-HR"/>
        </w:rPr>
        <w:t>.000,00</w:t>
      </w:r>
      <w:r w:rsidRPr="002A4452">
        <w:rPr>
          <w:lang w:val="hr-HR"/>
        </w:rPr>
        <w:t xml:space="preserve"> </w:t>
      </w:r>
      <w:r w:rsidRPr="002A4452">
        <w:rPr>
          <w:b/>
          <w:bCs/>
          <w:lang w:val="hr-HR"/>
        </w:rPr>
        <w:t>kuna</w:t>
      </w:r>
      <w:r w:rsidRPr="002A4452">
        <w:rPr>
          <w:lang w:val="hr-HR"/>
        </w:rPr>
        <w:t xml:space="preserve">  i financirati će se iz sredstava komunalne naknade u iznosu od 55.000,00 i 30.000,00 kuna iz općih prihoda i primitaka proračuna.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 xml:space="preserve">  </w:t>
      </w:r>
    </w:p>
    <w:p w:rsidR="002A4452" w:rsidRPr="002A4452" w:rsidRDefault="002A4452" w:rsidP="002A4452">
      <w:pPr>
        <w:pStyle w:val="Heading2"/>
        <w:numPr>
          <w:ilvl w:val="0"/>
          <w:numId w:val="0"/>
        </w:numPr>
        <w:tabs>
          <w:tab w:val="left" w:pos="708"/>
        </w:tabs>
        <w:rPr>
          <w:sz w:val="24"/>
        </w:rPr>
      </w:pPr>
      <w:r w:rsidRPr="002A4452">
        <w:rPr>
          <w:sz w:val="24"/>
        </w:rPr>
        <w:t xml:space="preserve">    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pStyle w:val="Heading2"/>
        <w:numPr>
          <w:ilvl w:val="0"/>
          <w:numId w:val="0"/>
        </w:numPr>
        <w:tabs>
          <w:tab w:val="left" w:pos="708"/>
        </w:tabs>
        <w:ind w:left="360"/>
        <w:rPr>
          <w:sz w:val="24"/>
        </w:rPr>
      </w:pPr>
      <w:r w:rsidRPr="002A4452">
        <w:rPr>
          <w:sz w:val="24"/>
        </w:rPr>
        <w:t>6.   Održavanje javne rasvjete</w:t>
      </w:r>
    </w:p>
    <w:p w:rsidR="002A4452" w:rsidRPr="002A4452" w:rsidRDefault="002A4452" w:rsidP="002A4452">
      <w:pPr>
        <w:jc w:val="both"/>
        <w:rPr>
          <w:bCs/>
          <w:lang w:val="hr-HR"/>
        </w:rPr>
      </w:pPr>
      <w:r w:rsidRPr="002A4452">
        <w:rPr>
          <w:bCs/>
          <w:lang w:val="hr-HR"/>
        </w:rPr>
        <w:t>Održavanje jave rasvjete obuhvaća upravljanje, održavanje objekata i uređaja javne rasvjete, uključujući podmirenje troškova električne energije za rasvjetljavanje javnih površina i javnih cesta koje prolaze kroz naselja i nerazvrstanih cesta. Održavanje javne rasvjete sastoji se od redovitog godišnjeg održavanja, izvanrednog i pojačanog održavanja.</w:t>
      </w:r>
    </w:p>
    <w:p w:rsidR="002A4452" w:rsidRPr="002A4452" w:rsidRDefault="002A4452" w:rsidP="002A4452">
      <w:pPr>
        <w:jc w:val="both"/>
        <w:rPr>
          <w:bCs/>
          <w:lang w:val="hr-HR"/>
        </w:rPr>
      </w:pPr>
      <w:r w:rsidRPr="002A4452">
        <w:rPr>
          <w:bCs/>
          <w:lang w:val="hr-HR"/>
        </w:rPr>
        <w:t>Redovito godišnje održavanje javne rasvjete odnosi se na poslove kvarova i zamjene istrošenih, neispravnih ili uništenih dijelova:</w:t>
      </w:r>
    </w:p>
    <w:p w:rsidR="002A4452" w:rsidRPr="002A4452" w:rsidRDefault="002A4452" w:rsidP="002A4452">
      <w:pPr>
        <w:jc w:val="both"/>
        <w:rPr>
          <w:bCs/>
          <w:lang w:val="hr-HR"/>
        </w:rPr>
      </w:pPr>
      <w:r w:rsidRPr="002A4452">
        <w:rPr>
          <w:bCs/>
          <w:lang w:val="hr-HR"/>
        </w:rPr>
        <w:t xml:space="preserve">         -  rasvjetnih stupova,</w:t>
      </w:r>
    </w:p>
    <w:p w:rsidR="002A4452" w:rsidRPr="002A4452" w:rsidRDefault="002A4452" w:rsidP="002A4452">
      <w:pPr>
        <w:jc w:val="both"/>
        <w:rPr>
          <w:bCs/>
          <w:lang w:val="hr-HR"/>
        </w:rPr>
      </w:pPr>
      <w:r w:rsidRPr="002A4452">
        <w:rPr>
          <w:bCs/>
          <w:lang w:val="hr-HR"/>
        </w:rPr>
        <w:t xml:space="preserve">         -  razdjelnika i razdjelnih tijela,</w:t>
      </w:r>
    </w:p>
    <w:p w:rsidR="002A4452" w:rsidRPr="002A4452" w:rsidRDefault="002A4452" w:rsidP="002A4452">
      <w:pPr>
        <w:jc w:val="both"/>
        <w:rPr>
          <w:bCs/>
          <w:lang w:val="hr-HR"/>
        </w:rPr>
      </w:pPr>
      <w:r w:rsidRPr="002A4452">
        <w:rPr>
          <w:bCs/>
          <w:lang w:val="hr-HR"/>
        </w:rPr>
        <w:t xml:space="preserve">         -  svjetiljki i rasvjetnih tijela,</w:t>
      </w:r>
    </w:p>
    <w:p w:rsidR="002A4452" w:rsidRPr="002A4452" w:rsidRDefault="002A4452" w:rsidP="002A4452">
      <w:pPr>
        <w:jc w:val="both"/>
        <w:rPr>
          <w:bCs/>
          <w:lang w:val="hr-HR"/>
        </w:rPr>
      </w:pPr>
      <w:r w:rsidRPr="002A4452">
        <w:rPr>
          <w:bCs/>
          <w:lang w:val="hr-HR"/>
        </w:rPr>
        <w:t xml:space="preserve">         -  ostalih ekektroinstalacijskih elemenata javne rasvjete,</w:t>
      </w:r>
    </w:p>
    <w:p w:rsidR="002A4452" w:rsidRPr="002A4452" w:rsidRDefault="002A4452" w:rsidP="002A4452">
      <w:pPr>
        <w:jc w:val="both"/>
        <w:rPr>
          <w:bCs/>
          <w:lang w:val="hr-HR"/>
        </w:rPr>
      </w:pPr>
      <w:r w:rsidRPr="002A4452">
        <w:rPr>
          <w:bCs/>
          <w:lang w:val="hr-HR"/>
        </w:rPr>
        <w:t xml:space="preserve">         -  kontrole rada upravljačkih uređaja</w:t>
      </w:r>
    </w:p>
    <w:p w:rsidR="002A4452" w:rsidRPr="002A4452" w:rsidRDefault="002A4452" w:rsidP="002A4452">
      <w:pPr>
        <w:jc w:val="both"/>
        <w:rPr>
          <w:bCs/>
          <w:lang w:val="hr-HR"/>
        </w:rPr>
      </w:pPr>
      <w:r w:rsidRPr="002A4452">
        <w:rPr>
          <w:bCs/>
          <w:lang w:val="hr-HR"/>
        </w:rPr>
        <w:t>Izvanredno održavanje provodi se odmah nakon elemetarnih nepogoda (jakih pljuskova, vjetrova,atmosferskih pražnjenja i sl.).</w:t>
      </w:r>
    </w:p>
    <w:p w:rsidR="002A4452" w:rsidRPr="002A4452" w:rsidRDefault="002A4452" w:rsidP="002A4452">
      <w:pPr>
        <w:jc w:val="both"/>
        <w:rPr>
          <w:bCs/>
          <w:lang w:val="hr-HR"/>
        </w:rPr>
      </w:pPr>
      <w:r w:rsidRPr="002A4452">
        <w:rPr>
          <w:bCs/>
          <w:lang w:val="hr-HR"/>
        </w:rPr>
        <w:t>Pojačano održavanje odnosi se na održavanje koje se obavlja izvan redovnog održavanja a to je prvenstveno postavljanje blagdanske rasvjete i sl.</w:t>
      </w:r>
    </w:p>
    <w:p w:rsidR="002A4452" w:rsidRPr="002A4452" w:rsidRDefault="002A4452" w:rsidP="002A4452">
      <w:pPr>
        <w:tabs>
          <w:tab w:val="left" w:pos="7260"/>
        </w:tabs>
        <w:ind w:left="360"/>
        <w:jc w:val="both"/>
        <w:rPr>
          <w:lang w:val="hr-HR"/>
        </w:rPr>
      </w:pPr>
      <w:r w:rsidRPr="002A4452">
        <w:rPr>
          <w:lang w:val="hr-HR"/>
        </w:rPr>
        <w:t xml:space="preserve">                  </w:t>
      </w:r>
    </w:p>
    <w:p w:rsidR="002A4452" w:rsidRPr="002A4452" w:rsidRDefault="002A4452" w:rsidP="002A4452">
      <w:pPr>
        <w:jc w:val="both"/>
        <w:rPr>
          <w:lang w:val="hr-HR"/>
        </w:rPr>
      </w:pPr>
      <w:r w:rsidRPr="002A4452">
        <w:rPr>
          <w:lang w:val="hr-HR"/>
        </w:rPr>
        <w:t xml:space="preserve">Za redove iz točke 6. članka 1. ovog Programa planirana su sredstva u Proračunu Općine Trpanj na poziciji  Aktivnosti A100002 –održavanje javne rasvjete                                                                      </w:t>
      </w:r>
    </w:p>
    <w:p w:rsidR="002A4452" w:rsidRPr="002A4452" w:rsidRDefault="002A4452" w:rsidP="002A4452">
      <w:pPr>
        <w:jc w:val="both"/>
        <w:rPr>
          <w:lang w:val="hr-HR"/>
        </w:rPr>
      </w:pPr>
      <w:r w:rsidRPr="002A4452">
        <w:rPr>
          <w:lang w:val="hr-HR"/>
        </w:rPr>
        <w:t xml:space="preserve">Sredstva za izvršenje radova navedenih u točki  6. predviđaju se u ukupnom iznosu od </w:t>
      </w:r>
      <w:r w:rsidRPr="002A4452">
        <w:rPr>
          <w:b/>
          <w:lang w:val="hr-HR"/>
        </w:rPr>
        <w:t>155</w:t>
      </w:r>
      <w:r w:rsidRPr="002A4452">
        <w:rPr>
          <w:b/>
          <w:bCs/>
          <w:lang w:val="hr-HR"/>
        </w:rPr>
        <w:t>.000,00</w:t>
      </w:r>
      <w:r w:rsidRPr="002A4452">
        <w:rPr>
          <w:lang w:val="hr-HR"/>
        </w:rPr>
        <w:t xml:space="preserve"> </w:t>
      </w:r>
      <w:r w:rsidRPr="002A4452">
        <w:rPr>
          <w:b/>
          <w:bCs/>
          <w:lang w:val="hr-HR"/>
        </w:rPr>
        <w:t>kuna</w:t>
      </w:r>
      <w:r w:rsidRPr="002A4452">
        <w:rPr>
          <w:lang w:val="hr-HR"/>
        </w:rPr>
        <w:t xml:space="preserve">  i cjelokupn iznos će se financirati iz sredstava komunalne naknade.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  <w:t>Članak 3.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jc w:val="both"/>
      </w:pPr>
      <w:proofErr w:type="spellStart"/>
      <w:r w:rsidRPr="002A4452">
        <w:t>Zbog</w:t>
      </w:r>
      <w:proofErr w:type="spellEnd"/>
      <w:r w:rsidRPr="002A4452">
        <w:t xml:space="preserve"> </w:t>
      </w:r>
      <w:proofErr w:type="spellStart"/>
      <w:r w:rsidRPr="002A4452">
        <w:t>posljedica</w:t>
      </w:r>
      <w:proofErr w:type="spellEnd"/>
      <w:r w:rsidRPr="002A4452">
        <w:t xml:space="preserve"> </w:t>
      </w:r>
      <w:proofErr w:type="spellStart"/>
      <w:r w:rsidRPr="002A4452">
        <w:t>izazvanih</w:t>
      </w:r>
      <w:proofErr w:type="spellEnd"/>
      <w:r w:rsidRPr="002A4452">
        <w:t xml:space="preserve"> </w:t>
      </w:r>
      <w:proofErr w:type="spellStart"/>
      <w:r w:rsidRPr="002A4452">
        <w:t>pandemijom</w:t>
      </w:r>
      <w:proofErr w:type="spellEnd"/>
      <w:r w:rsidRPr="002A4452">
        <w:t xml:space="preserve"> COVID-19, </w:t>
      </w:r>
      <w:proofErr w:type="spellStart"/>
      <w:r w:rsidRPr="002A4452">
        <w:t>došlo</w:t>
      </w:r>
      <w:proofErr w:type="spellEnd"/>
      <w:r w:rsidRPr="002A4452">
        <w:t xml:space="preserve"> je do </w:t>
      </w:r>
      <w:proofErr w:type="spellStart"/>
      <w:r w:rsidRPr="002A4452">
        <w:t>znatnije</w:t>
      </w:r>
      <w:proofErr w:type="spellEnd"/>
      <w:r w:rsidRPr="002A4452">
        <w:t xml:space="preserve"> </w:t>
      </w:r>
      <w:proofErr w:type="spellStart"/>
      <w:r w:rsidRPr="002A4452">
        <w:t>neusklađenosti</w:t>
      </w:r>
      <w:proofErr w:type="spellEnd"/>
      <w:r w:rsidRPr="002A4452">
        <w:t xml:space="preserve"> </w:t>
      </w:r>
      <w:proofErr w:type="spellStart"/>
      <w:r w:rsidRPr="002A4452">
        <w:t>planiranih</w:t>
      </w:r>
      <w:proofErr w:type="spellEnd"/>
      <w:r w:rsidRPr="002A4452">
        <w:t xml:space="preserve"> </w:t>
      </w:r>
      <w:proofErr w:type="spellStart"/>
      <w:r w:rsidRPr="002A4452">
        <w:t>prihoda</w:t>
      </w:r>
      <w:proofErr w:type="spellEnd"/>
      <w:r w:rsidRPr="002A4452">
        <w:t>/</w:t>
      </w:r>
      <w:proofErr w:type="spellStart"/>
      <w:r w:rsidRPr="002A4452">
        <w:t>primitaka</w:t>
      </w:r>
      <w:proofErr w:type="spellEnd"/>
      <w:r w:rsidRPr="002A4452">
        <w:t xml:space="preserve"> </w:t>
      </w:r>
      <w:proofErr w:type="spellStart"/>
      <w:r w:rsidRPr="002A4452">
        <w:t>i</w:t>
      </w:r>
      <w:proofErr w:type="spellEnd"/>
      <w:r w:rsidRPr="002A4452">
        <w:t xml:space="preserve"> </w:t>
      </w:r>
      <w:proofErr w:type="spellStart"/>
      <w:r w:rsidRPr="002A4452">
        <w:t>rashoda</w:t>
      </w:r>
      <w:proofErr w:type="spellEnd"/>
      <w:r w:rsidRPr="002A4452">
        <w:t>/</w:t>
      </w:r>
      <w:proofErr w:type="spellStart"/>
      <w:r w:rsidRPr="002A4452">
        <w:t>izdataka</w:t>
      </w:r>
      <w:proofErr w:type="spellEnd"/>
      <w:r w:rsidRPr="002A4452">
        <w:t xml:space="preserve">, </w:t>
      </w:r>
      <w:proofErr w:type="spellStart"/>
      <w:r w:rsidRPr="002A4452">
        <w:t>radi</w:t>
      </w:r>
      <w:proofErr w:type="spellEnd"/>
      <w:r w:rsidRPr="002A4452">
        <w:t xml:space="preserve"> </w:t>
      </w:r>
      <w:proofErr w:type="spellStart"/>
      <w:r w:rsidRPr="002A4452">
        <w:t>kojih</w:t>
      </w:r>
      <w:proofErr w:type="spellEnd"/>
      <w:r w:rsidRPr="002A4452">
        <w:t xml:space="preserve"> </w:t>
      </w:r>
      <w:proofErr w:type="spellStart"/>
      <w:proofErr w:type="gramStart"/>
      <w:r w:rsidRPr="002A4452">
        <w:t>će</w:t>
      </w:r>
      <w:proofErr w:type="spellEnd"/>
      <w:proofErr w:type="gramEnd"/>
      <w:r w:rsidRPr="002A4452">
        <w:t xml:space="preserve"> se </w:t>
      </w:r>
      <w:proofErr w:type="spellStart"/>
      <w:r w:rsidRPr="002A4452">
        <w:t>proračun</w:t>
      </w:r>
      <w:proofErr w:type="spellEnd"/>
      <w:r w:rsidRPr="002A4452">
        <w:t xml:space="preserve"> </w:t>
      </w:r>
      <w:proofErr w:type="spellStart"/>
      <w:r w:rsidRPr="002A4452">
        <w:t>morati</w:t>
      </w:r>
      <w:proofErr w:type="spellEnd"/>
      <w:r w:rsidRPr="002A4452">
        <w:t xml:space="preserve"> </w:t>
      </w:r>
      <w:proofErr w:type="spellStart"/>
      <w:r w:rsidRPr="002A4452">
        <w:t>uravnotežiti</w:t>
      </w:r>
      <w:proofErr w:type="spellEnd"/>
      <w:r w:rsidRPr="002A4452">
        <w:t xml:space="preserve"> </w:t>
      </w:r>
      <w:proofErr w:type="spellStart"/>
      <w:r w:rsidRPr="002A4452">
        <w:t>izmjenama</w:t>
      </w:r>
      <w:proofErr w:type="spellEnd"/>
      <w:r w:rsidRPr="002A4452">
        <w:t xml:space="preserve"> </w:t>
      </w:r>
      <w:proofErr w:type="spellStart"/>
      <w:r w:rsidRPr="002A4452">
        <w:t>i</w:t>
      </w:r>
      <w:proofErr w:type="spellEnd"/>
      <w:r w:rsidRPr="002A4452">
        <w:t xml:space="preserve"> </w:t>
      </w:r>
      <w:proofErr w:type="spellStart"/>
      <w:r w:rsidRPr="002A4452">
        <w:t>dopunama</w:t>
      </w:r>
      <w:proofErr w:type="spellEnd"/>
      <w:r w:rsidRPr="002A4452">
        <w:t xml:space="preserve"> </w:t>
      </w:r>
      <w:proofErr w:type="spellStart"/>
      <w:r w:rsidRPr="002A4452">
        <w:t>Proračuna</w:t>
      </w:r>
      <w:proofErr w:type="spellEnd"/>
      <w:r w:rsidRPr="002A4452">
        <w:t xml:space="preserve">, a </w:t>
      </w:r>
      <w:proofErr w:type="spellStart"/>
      <w:r w:rsidRPr="002A4452">
        <w:t>uslijed</w:t>
      </w:r>
      <w:proofErr w:type="spellEnd"/>
      <w:r w:rsidRPr="002A4452">
        <w:t xml:space="preserve"> </w:t>
      </w:r>
      <w:proofErr w:type="spellStart"/>
      <w:r w:rsidRPr="002A4452">
        <w:t>čega</w:t>
      </w:r>
      <w:proofErr w:type="spellEnd"/>
      <w:r w:rsidRPr="002A4452">
        <w:t xml:space="preserve"> </w:t>
      </w:r>
      <w:proofErr w:type="spellStart"/>
      <w:r w:rsidRPr="002A4452">
        <w:t>će</w:t>
      </w:r>
      <w:proofErr w:type="spellEnd"/>
      <w:r w:rsidRPr="002A4452">
        <w:t xml:space="preserve"> se </w:t>
      </w:r>
      <w:proofErr w:type="spellStart"/>
      <w:r w:rsidRPr="002A4452">
        <w:t>na</w:t>
      </w:r>
      <w:proofErr w:type="spellEnd"/>
      <w:r w:rsidRPr="002A4452">
        <w:t xml:space="preserve"> </w:t>
      </w:r>
      <w:proofErr w:type="spellStart"/>
      <w:r w:rsidRPr="002A4452">
        <w:t>isti</w:t>
      </w:r>
      <w:proofErr w:type="spellEnd"/>
      <w:r w:rsidRPr="002A4452">
        <w:t xml:space="preserve"> </w:t>
      </w:r>
      <w:proofErr w:type="spellStart"/>
      <w:r w:rsidRPr="002A4452">
        <w:t>način</w:t>
      </w:r>
      <w:proofErr w:type="spellEnd"/>
      <w:r w:rsidRPr="002A4452">
        <w:t xml:space="preserve"> </w:t>
      </w:r>
      <w:proofErr w:type="spellStart"/>
      <w:r w:rsidRPr="002A4452">
        <w:t>morati</w:t>
      </w:r>
      <w:proofErr w:type="spellEnd"/>
      <w:r w:rsidRPr="002A4452">
        <w:t xml:space="preserve"> </w:t>
      </w:r>
      <w:proofErr w:type="spellStart"/>
      <w:r w:rsidRPr="002A4452">
        <w:t>uravnotežiti</w:t>
      </w:r>
      <w:proofErr w:type="spellEnd"/>
      <w:r w:rsidRPr="002A4452">
        <w:t xml:space="preserve"> </w:t>
      </w:r>
      <w:proofErr w:type="spellStart"/>
      <w:r w:rsidRPr="002A4452">
        <w:t>i</w:t>
      </w:r>
      <w:proofErr w:type="spellEnd"/>
      <w:r w:rsidRPr="002A4452">
        <w:t xml:space="preserve"> </w:t>
      </w:r>
      <w:proofErr w:type="spellStart"/>
      <w:r w:rsidRPr="002A4452">
        <w:t>opseg</w:t>
      </w:r>
      <w:proofErr w:type="spellEnd"/>
      <w:r w:rsidRPr="002A4452">
        <w:t xml:space="preserve"> </w:t>
      </w:r>
      <w:proofErr w:type="spellStart"/>
      <w:r w:rsidRPr="002A4452">
        <w:t>financijskih</w:t>
      </w:r>
      <w:proofErr w:type="spellEnd"/>
      <w:r w:rsidRPr="002A4452">
        <w:t xml:space="preserve"> </w:t>
      </w:r>
      <w:proofErr w:type="spellStart"/>
      <w:r w:rsidRPr="002A4452">
        <w:t>sredstava</w:t>
      </w:r>
      <w:proofErr w:type="spellEnd"/>
      <w:r w:rsidRPr="002A4452">
        <w:t xml:space="preserve"> </w:t>
      </w:r>
      <w:proofErr w:type="spellStart"/>
      <w:r w:rsidRPr="002A4452">
        <w:t>i</w:t>
      </w:r>
      <w:proofErr w:type="spellEnd"/>
      <w:r w:rsidRPr="002A4452">
        <w:t xml:space="preserve"> </w:t>
      </w:r>
      <w:proofErr w:type="spellStart"/>
      <w:r w:rsidRPr="002A4452">
        <w:t>poslova</w:t>
      </w:r>
      <w:proofErr w:type="spellEnd"/>
      <w:r w:rsidRPr="002A4452">
        <w:t xml:space="preserve"> </w:t>
      </w:r>
      <w:proofErr w:type="spellStart"/>
      <w:r w:rsidRPr="002A4452">
        <w:t>utvrđenih</w:t>
      </w:r>
      <w:proofErr w:type="spellEnd"/>
      <w:r w:rsidRPr="002A4452">
        <w:t xml:space="preserve"> </w:t>
      </w:r>
      <w:proofErr w:type="spellStart"/>
      <w:r w:rsidRPr="002A4452">
        <w:t>ovim</w:t>
      </w:r>
      <w:proofErr w:type="spellEnd"/>
      <w:r w:rsidRPr="002A4452">
        <w:t xml:space="preserve"> </w:t>
      </w:r>
      <w:proofErr w:type="spellStart"/>
      <w:r w:rsidRPr="002A4452">
        <w:t>Programom</w:t>
      </w:r>
      <w:proofErr w:type="spellEnd"/>
      <w:r w:rsidRPr="002A4452">
        <w:t xml:space="preserve">. </w:t>
      </w:r>
    </w:p>
    <w:p w:rsidR="002A4452" w:rsidRPr="002A4452" w:rsidRDefault="002A4452" w:rsidP="002A4452">
      <w:pPr>
        <w:jc w:val="both"/>
      </w:pPr>
    </w:p>
    <w:p w:rsidR="002A4452" w:rsidRPr="002A4452" w:rsidRDefault="002A4452" w:rsidP="002A4452">
      <w:pPr>
        <w:jc w:val="both"/>
      </w:pPr>
      <w:r w:rsidRPr="002A4452">
        <w:tab/>
      </w:r>
      <w:r w:rsidRPr="002A4452">
        <w:tab/>
      </w:r>
      <w:r w:rsidRPr="002A4452">
        <w:tab/>
      </w:r>
      <w:r w:rsidRPr="002A4452">
        <w:tab/>
      </w:r>
      <w:r w:rsidRPr="002A4452">
        <w:tab/>
      </w:r>
      <w:proofErr w:type="spellStart"/>
      <w:proofErr w:type="gramStart"/>
      <w:r w:rsidRPr="002A4452">
        <w:t>Članak</w:t>
      </w:r>
      <w:proofErr w:type="spellEnd"/>
      <w:r w:rsidRPr="002A4452">
        <w:t>.</w:t>
      </w:r>
      <w:proofErr w:type="gramEnd"/>
      <w:r w:rsidRPr="002A4452">
        <w:t xml:space="preserve"> 4.</w:t>
      </w:r>
    </w:p>
    <w:p w:rsidR="002A4452" w:rsidRPr="002A4452" w:rsidRDefault="002A4452" w:rsidP="002A4452">
      <w:pPr>
        <w:jc w:val="both"/>
        <w:rPr>
          <w:lang w:val="hr-HR"/>
        </w:rPr>
      </w:pPr>
      <w:r w:rsidRPr="002A4452">
        <w:rPr>
          <w:lang w:val="hr-HR"/>
        </w:rPr>
        <w:t>Ovaj Program stupa na snagu osmog dana od dana objave  se u Službenom glasniku Dubrovačko-neretvanske županije.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>KLASA: 350-03/20-01/01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>URBROJ:2117/07-05/01-20-1</w:t>
      </w: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 xml:space="preserve">Trpanj,  20. svibnja  2020.godine 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  <w:t>Predsjednik Općinskog vijeća:</w:t>
      </w:r>
    </w:p>
    <w:p w:rsidR="002A4452" w:rsidRPr="002A4452" w:rsidRDefault="002A4452" w:rsidP="002A4452">
      <w:pPr>
        <w:rPr>
          <w:lang w:val="hr-HR"/>
        </w:rPr>
      </w:pP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  <w:t>Josip Nesanović v.r.</w:t>
      </w:r>
      <w:r w:rsidRPr="002A4452">
        <w:rPr>
          <w:lang w:val="hr-HR"/>
        </w:rPr>
        <w:tab/>
      </w:r>
    </w:p>
    <w:p w:rsidR="002A4452" w:rsidRPr="002A4452" w:rsidRDefault="002A4452" w:rsidP="002A4452"/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>
      <w:pPr>
        <w:rPr>
          <w:lang w:val="hr-HR"/>
        </w:rPr>
      </w:pPr>
    </w:p>
    <w:p w:rsidR="002A4452" w:rsidRPr="002A4452" w:rsidRDefault="002A4452" w:rsidP="002A4452"/>
    <w:p w:rsidR="002A4452" w:rsidRPr="002A4452" w:rsidRDefault="002A4452" w:rsidP="002A4452"/>
    <w:p w:rsidR="002A4452" w:rsidRPr="002A4452" w:rsidRDefault="002A4452" w:rsidP="002A4452"/>
    <w:p w:rsidR="002A4452" w:rsidRPr="002A4452" w:rsidRDefault="002A4452" w:rsidP="002A4452"/>
    <w:sectPr w:rsidR="002A4452" w:rsidRPr="002A445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8C5"/>
    <w:multiLevelType w:val="hybridMultilevel"/>
    <w:tmpl w:val="2F08B6FC"/>
    <w:lvl w:ilvl="0" w:tplc="8FF42C4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D1667"/>
    <w:multiLevelType w:val="hybridMultilevel"/>
    <w:tmpl w:val="30467778"/>
    <w:lvl w:ilvl="0" w:tplc="4BE037AE">
      <w:start w:val="200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F39"/>
    <w:rsid w:val="000D4A4D"/>
    <w:rsid w:val="001129D4"/>
    <w:rsid w:val="002A4452"/>
    <w:rsid w:val="00325C9F"/>
    <w:rsid w:val="00417D51"/>
    <w:rsid w:val="00423F5A"/>
    <w:rsid w:val="00723511"/>
    <w:rsid w:val="00756FB9"/>
    <w:rsid w:val="00824ACF"/>
    <w:rsid w:val="00954739"/>
    <w:rsid w:val="00B16F39"/>
    <w:rsid w:val="00BB4972"/>
    <w:rsid w:val="00E7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39"/>
    <w:pPr>
      <w:spacing w:after="0" w:line="240" w:lineRule="auto"/>
    </w:pPr>
    <w:rPr>
      <w:rFonts w:eastAsia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B16F39"/>
    <w:pPr>
      <w:keepNext/>
      <w:outlineLvl w:val="0"/>
    </w:pPr>
    <w:rPr>
      <w:b/>
      <w:bCs/>
      <w:sz w:val="22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16F39"/>
    <w:pPr>
      <w:keepNext/>
      <w:numPr>
        <w:numId w:val="1"/>
      </w:numPr>
      <w:outlineLvl w:val="1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F39"/>
    <w:rPr>
      <w:rFonts w:eastAsia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B16F39"/>
    <w:rPr>
      <w:rFonts w:eastAsia="Times New Roman" w:cs="Times New Roman"/>
      <w:b/>
      <w:bCs/>
      <w:sz w:val="22"/>
    </w:rPr>
  </w:style>
  <w:style w:type="paragraph" w:styleId="ListParagraph">
    <w:name w:val="List Paragraph"/>
    <w:basedOn w:val="Normal"/>
    <w:uiPriority w:val="34"/>
    <w:qFormat/>
    <w:rsid w:val="00B16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39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77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2020-05-05T07:30:00Z</dcterms:created>
  <dcterms:modified xsi:type="dcterms:W3CDTF">2020-05-22T09:24:00Z</dcterms:modified>
</cp:coreProperties>
</file>