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5B1FDE" w:rsidRPr="005B1FDE" w:rsidTr="005B1FD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5B1FDE" w:rsidRPr="005B1FD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000"/>
                  </w:tblGrid>
                  <w:tr w:rsidR="005B1FDE" w:rsidRPr="005B1FDE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910"/>
                        </w:tblGrid>
                        <w:tr w:rsidR="005B1FDE" w:rsidRPr="005B1FDE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820"/>
                              </w:tblGrid>
                              <w:tr w:rsidR="005B1FDE" w:rsidRPr="005B1FDE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B1FDE" w:rsidRPr="005B1FDE" w:rsidRDefault="005B1FDE" w:rsidP="005B1FDE">
                                    <w:pPr>
                                      <w:spacing w:after="0" w:line="240" w:lineRule="auto"/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</w:pPr>
                                    <w:r w:rsidRPr="005B1FDE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Poštovani,</w:t>
                                    </w:r>
                                    <w:r w:rsidRPr="005B1FDE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5B1FDE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Centar za poduzetništvo Dubrovačko-neretvanske županije organizira</w:t>
                                    </w:r>
                                    <w:r w:rsidRPr="005B1FDE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 xml:space="preserve"> besplatni webinar</w:t>
                                    </w:r>
                                    <w:r w:rsidRPr="005B1FDE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 xml:space="preserve"> na temu </w:t>
                                    </w:r>
                                    <w:r w:rsidRPr="005B1FDE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 xml:space="preserve">„Uvod u izradu web stranica – WordPress“ </w:t>
                                    </w:r>
                                    <w:r w:rsidRPr="005B1FDE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 xml:space="preserve">u </w:t>
                                    </w:r>
                                    <w:r w:rsidRPr="005B1FDE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>četvrtak, 14. svibnja 2020. godine</w:t>
                                    </w:r>
                                    <w:r w:rsidRPr="005B1FDE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 xml:space="preserve"> s početkom </w:t>
                                    </w:r>
                                    <w:r w:rsidRPr="005B1FDE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>u 10.00 sati</w:t>
                                    </w:r>
                                    <w:r w:rsidRPr="005B1FDE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. Predavanje će održati iskusni kreativac, Luka Rašica.</w:t>
                                    </w:r>
                                    <w:r w:rsidRPr="005B1FDE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5B1FDE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Webinar će obuhvatiti razne teme, od definiranja CMS sustava, do koraka koji prethode izradi WordPress stranice. Osim navedenog, na webinaru će se prikazati kako izgleda proces izrade web stranice u WordPress CMS-u te prednosti i mane sustava.</w:t>
                                    </w:r>
                                    <w:r w:rsidRPr="005B1FDE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5B1FDE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Gotovo 30% svih web stranica izrađeno je u WordPressu. Online poslovanje i personalizirana web stranica neki su od glavnih čimbenika uspjeha poslovanja svake tvrtke. Brza, profesionalna i učinkovita izrada web stranica korištenjem WordPress-a jamči samostalnost u kasnijem uređivanju web stranica što je izuzetno važno za male i srednje poslovne subjekte. Naglasak je na tome da niste ovisni o programeru koji je izradio web stranice jer je pristup WordPressu jednostavan, a gotovo sve potrebe za uređivanjem sadržaja na web stranici možete odraditi samostalno.</w:t>
                                    </w:r>
                                    <w:r w:rsidRPr="005B1FDE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5B1FDE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Iskoristite iskustvo i znanje koje će biti dostupno na webinaru kako bi i Vaše stranice bile u koraku s vremenom – informativne i dizajnerski prihvatljive sa svih uređaja kojima danas korisnici pristupaju Internetu.</w:t>
                                    </w:r>
                                    <w:r w:rsidRPr="005B1FDE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5B1FDE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5B1FDE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>Za sudjelovanje na webinaru prijavite se putem:</w:t>
                                    </w:r>
                                    <w:r w:rsidRPr="005B1FDE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– poveznice </w:t>
                                    </w:r>
                                    <w:hyperlink r:id="rId4" w:history="1">
                                      <w:r w:rsidRPr="005B1FDE">
                                        <w:rPr>
                                          <w:rFonts w:eastAsia="Times New Roman" w:cs="Times New Roman"/>
                                          <w:color w:val="0000FF"/>
                                          <w:u w:val="single"/>
                                          <w:lang w:eastAsia="hr-HR"/>
                                        </w:rPr>
                                        <w:t>https://forms.gle/jL5KmtWhAW5GsRzV8</w:t>
                                      </w:r>
                                    </w:hyperlink>
                                    <w:r w:rsidRPr="005B1FDE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– maila dcp@dcp.hr,</w:t>
                                    </w:r>
                                    <w:r w:rsidRPr="005B1FDE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– ili telefona 020/418-401.</w:t>
                                    </w:r>
                                    <w:r w:rsidRPr="005B1FDE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5B1FDE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S poštovanjem,</w:t>
                                    </w:r>
                                  </w:p>
                                </w:tc>
                              </w:tr>
                            </w:tbl>
                            <w:p w:rsidR="005B1FDE" w:rsidRPr="005B1FDE" w:rsidRDefault="005B1FDE" w:rsidP="005B1FDE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5B1FDE" w:rsidRPr="005B1FDE" w:rsidRDefault="005B1FDE" w:rsidP="005B1FDE">
                        <w:pPr>
                          <w:spacing w:after="0" w:line="240" w:lineRule="auto"/>
                          <w:rPr>
                            <w:rFonts w:eastAsia="Times New Roman" w:cs="Times New Roman"/>
                            <w:lang w:eastAsia="hr-HR"/>
                          </w:rPr>
                        </w:pPr>
                      </w:p>
                    </w:tc>
                  </w:tr>
                </w:tbl>
                <w:p w:rsidR="005B1FDE" w:rsidRPr="005B1FDE" w:rsidRDefault="005B1FDE" w:rsidP="005B1FDE">
                  <w:pPr>
                    <w:spacing w:after="0" w:line="240" w:lineRule="auto"/>
                    <w:rPr>
                      <w:rFonts w:eastAsia="Times New Roman" w:cs="Times New Roman"/>
                      <w:lang w:eastAsia="hr-HR"/>
                    </w:rPr>
                  </w:pPr>
                </w:p>
              </w:tc>
            </w:tr>
          </w:tbl>
          <w:p w:rsidR="005B1FDE" w:rsidRPr="005B1FDE" w:rsidRDefault="005B1FDE" w:rsidP="005B1FDE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</w:tr>
      <w:tr w:rsidR="005B1FDE" w:rsidRPr="005B1FDE" w:rsidTr="005B1FD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5B1FDE" w:rsidRPr="005B1FD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000"/>
                  </w:tblGrid>
                  <w:tr w:rsidR="005B1FDE" w:rsidRPr="005B1FDE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910"/>
                        </w:tblGrid>
                        <w:tr w:rsidR="005B1FDE" w:rsidRPr="005B1FDE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820"/>
                              </w:tblGrid>
                              <w:tr w:rsidR="005B1FDE" w:rsidRPr="005B1FDE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B1FDE" w:rsidRPr="005B1FDE" w:rsidRDefault="005B1FDE" w:rsidP="005B1FDE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</w:pPr>
                                    <w:r w:rsidRPr="005B1FDE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Lokalna akcijska grupa ''LAG 5''</w:t>
                                    </w:r>
                                    <w:r w:rsidRPr="005B1FDE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Trg sv. Justine 13, 20260 Korčula</w:t>
                                    </w:r>
                                    <w:r w:rsidRPr="005B1FDE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tel. +38520713472</w:t>
                                    </w:r>
                                  </w:p>
                                </w:tc>
                              </w:tr>
                            </w:tbl>
                            <w:p w:rsidR="005B1FDE" w:rsidRPr="005B1FDE" w:rsidRDefault="005B1FDE" w:rsidP="005B1FDE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5B1FDE" w:rsidRPr="005B1FDE" w:rsidRDefault="005B1FDE" w:rsidP="005B1FDE">
                        <w:pPr>
                          <w:spacing w:after="0" w:line="240" w:lineRule="auto"/>
                          <w:rPr>
                            <w:rFonts w:eastAsia="Times New Roman" w:cs="Times New Roman"/>
                            <w:lang w:eastAsia="hr-HR"/>
                          </w:rPr>
                        </w:pPr>
                      </w:p>
                    </w:tc>
                  </w:tr>
                </w:tbl>
                <w:p w:rsidR="005B1FDE" w:rsidRPr="005B1FDE" w:rsidRDefault="005B1FDE" w:rsidP="005B1FDE">
                  <w:pPr>
                    <w:spacing w:after="0" w:line="240" w:lineRule="auto"/>
                    <w:rPr>
                      <w:rFonts w:eastAsia="Times New Roman" w:cs="Times New Roman"/>
                      <w:lang w:eastAsia="hr-HR"/>
                    </w:rPr>
                  </w:pPr>
                </w:p>
              </w:tc>
            </w:tr>
          </w:tbl>
          <w:p w:rsidR="005B1FDE" w:rsidRPr="005B1FDE" w:rsidRDefault="005B1FDE" w:rsidP="005B1FDE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</w:tr>
    </w:tbl>
    <w:p w:rsidR="00BB4972" w:rsidRDefault="00BB4972"/>
    <w:sectPr w:rsidR="00BB4972" w:rsidSect="00BB4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1FDE"/>
    <w:rsid w:val="000D4A4D"/>
    <w:rsid w:val="001129D4"/>
    <w:rsid w:val="002F3DDC"/>
    <w:rsid w:val="00325C9F"/>
    <w:rsid w:val="005B1FDE"/>
    <w:rsid w:val="00723511"/>
    <w:rsid w:val="00824ACF"/>
    <w:rsid w:val="00BB4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C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B1FD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B1FD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B1FDE"/>
    <w:pPr>
      <w:spacing w:before="100" w:beforeAutospacing="1" w:after="100" w:afterAutospacing="1" w:line="240" w:lineRule="auto"/>
    </w:pPr>
    <w:rPr>
      <w:rFonts w:eastAsia="Times New Roman" w:cs="Times New Roman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9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47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ag5.us3.list-manage.com/track/click?u=c2ea6255e95561e2901ff0074&amp;id=7e515b4e8f&amp;e=adb01ff26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1420</Characters>
  <Application>Microsoft Office Word</Application>
  <DocSecurity>0</DocSecurity>
  <Lines>11</Lines>
  <Paragraphs>3</Paragraphs>
  <ScaleCrop>false</ScaleCrop>
  <Company>Grizli777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Pročelniik</cp:lastModifiedBy>
  <cp:revision>2</cp:revision>
  <dcterms:created xsi:type="dcterms:W3CDTF">2020-05-12T05:35:00Z</dcterms:created>
  <dcterms:modified xsi:type="dcterms:W3CDTF">2020-05-12T05:36:00Z</dcterms:modified>
</cp:coreProperties>
</file>