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9" w:rsidRDefault="00705C39" w:rsidP="00705C39">
      <w:pPr>
        <w:rPr>
          <w:rFonts w:ascii="CIDFont+F1" w:hAnsi="CIDFont+F1"/>
          <w:b/>
          <w:bCs/>
          <w:color w:val="000000"/>
        </w:rPr>
      </w:pPr>
      <w:r>
        <w:rPr>
          <w:rFonts w:ascii="CIDFont+F1" w:hAnsi="CIDFont+F1"/>
          <w:b/>
          <w:bCs/>
          <w:color w:val="000000"/>
        </w:rPr>
        <w:t xml:space="preserve">                             UPUTA MINISTARSTVA POLJOPRIVREDE</w:t>
      </w:r>
      <w:r>
        <w:rPr>
          <w:rFonts w:ascii="CIDFont+F1" w:hAnsi="CIDFont+F1"/>
          <w:color w:val="000000"/>
        </w:rPr>
        <w:br/>
      </w:r>
      <w:r>
        <w:rPr>
          <w:rFonts w:ascii="CIDFont+F1" w:hAnsi="CIDFont+F1"/>
          <w:b/>
          <w:bCs/>
          <w:color w:val="000000"/>
        </w:rPr>
        <w:t xml:space="preserve">                          o podnošenju zahtjeva za izdavanje e-Propusnica za</w:t>
      </w:r>
      <w:r>
        <w:rPr>
          <w:rFonts w:ascii="CIDFont+F1" w:hAnsi="CIDFont+F1"/>
          <w:color w:val="000000"/>
        </w:rPr>
        <w:br/>
      </w:r>
      <w:r>
        <w:rPr>
          <w:rFonts w:ascii="CIDFont+F1" w:hAnsi="CIDFont+F1"/>
          <w:b/>
          <w:bCs/>
          <w:color w:val="000000"/>
        </w:rPr>
        <w:t xml:space="preserve">        obiteljska poljoprivredna gospodarstva (OPG) i nužne poljoprivredne radove</w:t>
      </w:r>
    </w:p>
    <w:p w:rsidR="00705C39" w:rsidRDefault="00705C39" w:rsidP="00705C39">
      <w:pPr>
        <w:jc w:val="both"/>
        <w:rPr>
          <w:rFonts w:ascii="CIDFont+F2" w:hAnsi="CIDFont+F2"/>
          <w:color w:val="000000"/>
        </w:rPr>
      </w:pPr>
      <w:r>
        <w:rPr>
          <w:rFonts w:ascii="CIDFont+F1" w:hAnsi="CIDFont+F1"/>
          <w:color w:val="000000"/>
        </w:rPr>
        <w:br/>
      </w:r>
      <w:r>
        <w:rPr>
          <w:rFonts w:ascii="CIDFont+F2" w:hAnsi="CIDFont+F2"/>
          <w:color w:val="000000"/>
        </w:rPr>
        <w:t xml:space="preserve">E-propusnice za potrebe OPG-ova </w:t>
      </w:r>
      <w:r w:rsidRPr="00705C39">
        <w:rPr>
          <w:rFonts w:ascii="CIDFont+F2" w:hAnsi="CIDFont+F2"/>
          <w:b/>
          <w:color w:val="000000"/>
        </w:rPr>
        <w:t>izdaje Ministarstvo poljoprivrede</w:t>
      </w:r>
      <w:r>
        <w:rPr>
          <w:rFonts w:ascii="CIDFont+F2" w:hAnsi="CIDFont+F2"/>
          <w:color w:val="000000"/>
        </w:rPr>
        <w:t>,</w:t>
      </w:r>
      <w:r w:rsidRPr="00705C39">
        <w:t xml:space="preserve"> </w:t>
      </w:r>
      <w:hyperlink r:id="rId4" w:history="1">
        <w:r w:rsidRPr="000E0EAC">
          <w:rPr>
            <w:rStyle w:val="Hyperlink"/>
            <w:rFonts w:ascii="CIDFont+F2" w:hAnsi="CIDFont+F2"/>
          </w:rPr>
          <w:t>https://www.savjetodavna.hr/propusnice/</w:t>
        </w:r>
      </w:hyperlink>
    </w:p>
    <w:p w:rsidR="00705C39" w:rsidRDefault="00705C39" w:rsidP="00705C39">
      <w:pPr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a zahtjev se podnosi putem linka koji je objavljen na web stranici Ministarstva.</w:t>
      </w:r>
      <w:r>
        <w:rPr>
          <w:rFonts w:ascii="CIDFont+F2" w:hAnsi="CIDFont+F2"/>
          <w:color w:val="000000"/>
        </w:rPr>
        <w:br/>
        <w:t>Prilikom podnošenja zahtjeva obavezno je navesti razlog zbog kojeg se traži i razdoblje</w:t>
      </w:r>
      <w:r>
        <w:rPr>
          <w:rFonts w:ascii="CIDFont+F2" w:hAnsi="CIDFont+F2"/>
          <w:color w:val="000000"/>
        </w:rPr>
        <w:br/>
        <w:t>za koje se traži, a koje ne može biti duže od 14 dana.</w:t>
      </w:r>
      <w:r>
        <w:rPr>
          <w:rFonts w:ascii="CIDFont+F2" w:hAnsi="CIDFont+F2"/>
          <w:color w:val="000000"/>
        </w:rPr>
        <w:br/>
        <w:t>Ako se traži izdavanje e-Propusnica za članove OPG-a, može se podnijeti zahtjev za</w:t>
      </w:r>
      <w:r>
        <w:rPr>
          <w:rFonts w:ascii="CIDFont+F2" w:hAnsi="CIDFont+F2"/>
          <w:color w:val="000000"/>
        </w:rPr>
        <w:br/>
        <w:t>nositelja OPG-a i maksimalno do 50% članova OPG-a.</w:t>
      </w:r>
    </w:p>
    <w:p w:rsidR="00BB4972" w:rsidRPr="00705C39" w:rsidRDefault="00705C39" w:rsidP="00705C39">
      <w:pPr>
        <w:jc w:val="both"/>
        <w:rPr>
          <w:rFonts w:ascii="CIDFont+F1" w:hAnsi="CIDFont+F1"/>
          <w:b/>
          <w:bCs/>
          <w:color w:val="000000"/>
        </w:rPr>
      </w:pPr>
      <w:r>
        <w:rPr>
          <w:rFonts w:ascii="CIDFont+F2" w:hAnsi="CIDFont+F2"/>
          <w:color w:val="000000"/>
        </w:rPr>
        <w:t>Ako se traži izdavanje e-Propusnice za samoopskrbna poljoprivredna domaćinstva</w:t>
      </w:r>
      <w:r>
        <w:rPr>
          <w:rFonts w:ascii="CIDFont+F2" w:hAnsi="CIDFont+F2"/>
          <w:color w:val="000000"/>
        </w:rPr>
        <w:br/>
        <w:t>zahtjev se može podnijeti za nositelja i maksimalno još jednog člana domaćinstva, koji</w:t>
      </w:r>
      <w:r>
        <w:rPr>
          <w:rFonts w:ascii="CIDFont+F2" w:hAnsi="CIDFont+F2"/>
          <w:color w:val="000000"/>
        </w:rPr>
        <w:br/>
        <w:t>mora imati istu adresu prebivališta kao i nositelj.</w:t>
      </w:r>
      <w:r>
        <w:rPr>
          <w:rFonts w:ascii="CIDFont+F2" w:hAnsi="CIDFont+F2"/>
          <w:color w:val="000000"/>
        </w:rPr>
        <w:br/>
        <w:t>Ako OPG traži izdavanje e-Propusnice za sezonske radnike, zahtjev podnosi nositelj</w:t>
      </w:r>
      <w:r>
        <w:rPr>
          <w:rFonts w:ascii="CIDFont+F2" w:hAnsi="CIDFont+F2"/>
          <w:color w:val="000000"/>
        </w:rPr>
        <w:br/>
        <w:t>OPG-a.</w:t>
      </w:r>
      <w:r>
        <w:rPr>
          <w:rFonts w:ascii="CIDFont+F2" w:hAnsi="CIDFont+F2"/>
          <w:color w:val="000000"/>
        </w:rPr>
        <w:br/>
        <w:t xml:space="preserve">Zahtjev za E-propusnice za </w:t>
      </w:r>
      <w:r w:rsidRPr="00705C39">
        <w:rPr>
          <w:rFonts w:ascii="CIDFont+F2" w:hAnsi="CIDFont+F2"/>
          <w:b/>
          <w:color w:val="000000"/>
        </w:rPr>
        <w:t>nužne poljoprivredne radove</w:t>
      </w:r>
      <w:r>
        <w:rPr>
          <w:rFonts w:ascii="CIDFont+F2" w:hAnsi="CIDFont+F2"/>
          <w:color w:val="000000"/>
        </w:rPr>
        <w:t xml:space="preserve"> osobe koje moraju obaviti</w:t>
      </w:r>
      <w:r>
        <w:rPr>
          <w:rFonts w:ascii="CIDFont+F2" w:hAnsi="CIDFont+F2"/>
          <w:color w:val="000000"/>
        </w:rPr>
        <w:br/>
        <w:t xml:space="preserve">nužne poljoprivredne radove </w:t>
      </w:r>
      <w:r w:rsidRPr="00705C39">
        <w:rPr>
          <w:rFonts w:ascii="CIDFont+F2" w:hAnsi="CIDFont+F2"/>
          <w:b/>
          <w:color w:val="000000"/>
        </w:rPr>
        <w:t>podnosi se nadležnom stožeru civilne zaštite</w:t>
      </w:r>
    </w:p>
    <w:sectPr w:rsidR="00BB4972" w:rsidRPr="00705C3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C39"/>
    <w:rsid w:val="000D4A4D"/>
    <w:rsid w:val="001129D4"/>
    <w:rsid w:val="0022136C"/>
    <w:rsid w:val="00325C9F"/>
    <w:rsid w:val="00705C39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vjetodavna.hr/propus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2020-04-05T13:39:00Z</dcterms:created>
  <dcterms:modified xsi:type="dcterms:W3CDTF">2020-04-05T13:43:00Z</dcterms:modified>
</cp:coreProperties>
</file>