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1D" w:rsidRDefault="009D121D" w:rsidP="009D121D">
      <w:pPr>
        <w:pStyle w:val="Heading1"/>
      </w:pPr>
      <w:r>
        <w:t>Priopćenje Stožera civilne zaštite DNŽ, 08. travnja 2020. godine</w:t>
      </w:r>
    </w:p>
    <w:p w:rsidR="009D121D" w:rsidRPr="009D121D" w:rsidRDefault="009D121D" w:rsidP="009D1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D121D">
        <w:rPr>
          <w:rFonts w:eastAsia="Times New Roman" w:cs="Times New Roman"/>
          <w:lang w:eastAsia="hr-HR"/>
        </w:rPr>
        <w:t>Prema posljednjim dostupnim informacijama u Dubrovačko-neretvanskoj županiji ukupna brojka zaraženih koronavirusom je i dalje 64, a svih 27 uzoraka koji su poslani u ponedjeljak na testiranje su negativni. Još uvijek se čekaju nalazi 29 uzoraka poslanih na analizu u utorak. U kućnoj izolaciji su 42 pozitivne osobe.</w:t>
      </w:r>
    </w:p>
    <w:p w:rsidR="009D121D" w:rsidRPr="009D121D" w:rsidRDefault="009D121D" w:rsidP="009D1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D121D">
        <w:rPr>
          <w:rFonts w:eastAsia="Times New Roman" w:cs="Times New Roman"/>
          <w:lang w:eastAsia="hr-HR"/>
        </w:rPr>
        <w:t>Hospitalizirano je 14 pozitivnih pacijenata. Osam ih je u OB Dubrovnik, a šest u sekundarnom objektu bolnice tj. Studentskom domu. Prethodno su 4 osobe su stavljene na respirator i prebačene u Split, a njihovo stanje je nepromijenjeno, jedna osoba je iz predostrožnosti poslana u kliniku za zarazne bolesti ”Dr. Fran Mihaljević” u  Zagreb, a njegovo opće stanje je dobro. Također, jedna osoba je ranije preminula, a dvije osobe su izliječene. Do današnjeg dana ukupno je upućeno 578 uzorka na analizu.</w:t>
      </w:r>
    </w:p>
    <w:p w:rsidR="009D121D" w:rsidRPr="009D121D" w:rsidRDefault="009D121D" w:rsidP="009D1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D121D">
        <w:rPr>
          <w:rFonts w:eastAsia="Times New Roman" w:cs="Times New Roman"/>
          <w:lang w:eastAsia="hr-HR"/>
        </w:rPr>
        <w:t>U Metkoviću je počelo tzv. ‘drive in’ testiranje na COVID-19.</w:t>
      </w:r>
    </w:p>
    <w:p w:rsidR="009D121D" w:rsidRPr="009D121D" w:rsidRDefault="009D121D" w:rsidP="009D1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D121D">
        <w:rPr>
          <w:rFonts w:eastAsia="Times New Roman" w:cs="Times New Roman"/>
          <w:lang w:eastAsia="hr-HR"/>
        </w:rPr>
        <w:t>U posljednja 24 sata utvrđeno je jedno kršenje samoizolacije, a od početka pandemije to je ukupno 18 slučajeva kršenja mjere samoizolacije.</w:t>
      </w:r>
    </w:p>
    <w:p w:rsidR="009D121D" w:rsidRPr="009D121D" w:rsidRDefault="009D121D" w:rsidP="009D1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D121D">
        <w:rPr>
          <w:rFonts w:eastAsia="Times New Roman" w:cs="Times New Roman"/>
          <w:lang w:eastAsia="hr-HR"/>
        </w:rPr>
        <w:t xml:space="preserve">Jednom hrvatskom državljaninu je istekao rok od 14 dana stoga u karanteni imamo jednu osobu. </w:t>
      </w:r>
    </w:p>
    <w:p w:rsidR="009D121D" w:rsidRPr="009D121D" w:rsidRDefault="009D121D" w:rsidP="009D121D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9D121D">
        <w:rPr>
          <w:rFonts w:eastAsia="Times New Roman" w:cs="Times New Roman"/>
          <w:lang w:eastAsia="hr-HR"/>
        </w:rPr>
        <w:t>ŽC 112 Dubrovnik je do danas zaprimio 1118 poziva građana vezano za koronavirus.</w:t>
      </w:r>
    </w:p>
    <w:p w:rsidR="00BB4972" w:rsidRDefault="00BB4972" w:rsidP="009D121D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0750"/>
    <w:multiLevelType w:val="multilevel"/>
    <w:tmpl w:val="B746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21D"/>
    <w:rsid w:val="000C2841"/>
    <w:rsid w:val="000D4A4D"/>
    <w:rsid w:val="001129D4"/>
    <w:rsid w:val="00325C9F"/>
    <w:rsid w:val="00723511"/>
    <w:rsid w:val="00824ACF"/>
    <w:rsid w:val="009D121D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next w:val="Normal"/>
    <w:link w:val="Heading1Char"/>
    <w:uiPriority w:val="9"/>
    <w:qFormat/>
    <w:rsid w:val="009D12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D121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121D"/>
    <w:rPr>
      <w:rFonts w:eastAsia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D121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D12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Grizli777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2020-04-08T11:13:00Z</dcterms:created>
  <dcterms:modified xsi:type="dcterms:W3CDTF">2020-04-08T11:14:00Z</dcterms:modified>
</cp:coreProperties>
</file>