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02" w:rsidRDefault="00F91402" w:rsidP="00F91402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hr-HR"/>
        </w:rPr>
      </w:pPr>
      <w:r w:rsidRPr="00F91402">
        <w:rPr>
          <w:rFonts w:eastAsia="Times New Roman" w:cs="Times New Roman"/>
          <w:b/>
          <w:bCs/>
          <w:kern w:val="36"/>
          <w:sz w:val="36"/>
          <w:szCs w:val="36"/>
          <w:lang w:eastAsia="hr-HR"/>
        </w:rPr>
        <w:t>Poštovani vinari,</w:t>
      </w:r>
    </w:p>
    <w:p w:rsidR="00F91402" w:rsidRPr="00F91402" w:rsidRDefault="00F91402" w:rsidP="00F91402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hr-HR"/>
        </w:rPr>
      </w:pPr>
      <w:r w:rsidRPr="00F91402">
        <w:rPr>
          <w:rFonts w:eastAsia="Times New Roman" w:cs="Times New Roman"/>
          <w:b/>
          <w:bCs/>
          <w:kern w:val="36"/>
          <w:sz w:val="36"/>
          <w:szCs w:val="36"/>
          <w:lang w:eastAsia="hr-HR"/>
        </w:rPr>
        <w:t>Na raspolaganju vam je novi natječaj iz mjere „Ulaganja u vinarije i marketing vina“ putem kojeg možete zatražiti bespovratna sredstva za svoja ulaganja u izgradnju ili opremanje vinarije. Natječaj je otvoren do 17.travnja.</w:t>
      </w:r>
      <w:r w:rsidRPr="00F91402">
        <w:rPr>
          <w:rFonts w:eastAsia="Times New Roman" w:cs="Times New Roman"/>
          <w:b/>
          <w:bCs/>
          <w:kern w:val="36"/>
          <w:sz w:val="36"/>
          <w:szCs w:val="36"/>
          <w:lang w:eastAsia="hr-HR"/>
        </w:rPr>
        <w:br/>
      </w:r>
      <w:r w:rsidRPr="00F91402">
        <w:rPr>
          <w:rFonts w:eastAsia="Times New Roman" w:cs="Times New Roman"/>
          <w:b/>
          <w:bCs/>
          <w:kern w:val="36"/>
          <w:sz w:val="36"/>
          <w:szCs w:val="36"/>
          <w:lang w:eastAsia="hr-HR"/>
        </w:rPr>
        <w:br/>
        <w:t>Stoga, ako želite investirati u svoju vinariju, bilo da se radi o izgradnji/rekonstrukciji, modernizaciji opreme vinarije ili o ulaganju  u marketing, ovo je prilika. Maksimalna potpora iznosi 1,5 milijuna EUR po projektu.</w:t>
      </w:r>
    </w:p>
    <w:p w:rsidR="00F91402" w:rsidRPr="00F91402" w:rsidRDefault="00F91402" w:rsidP="00F91402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U nastavku, evo još nekih detalja...  </w:t>
      </w:r>
      <w:r w:rsidRPr="00F91402">
        <w:rPr>
          <w:rFonts w:eastAsia="Times New Roman" w:cs="Times New Roman"/>
          <w:lang w:eastAsia="hr-HR"/>
        </w:rPr>
        <w:br/>
        <w:t> </w:t>
      </w:r>
    </w:p>
    <w:p w:rsidR="00F91402" w:rsidRPr="00F91402" w:rsidRDefault="00F91402" w:rsidP="00F91402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b/>
          <w:bCs/>
          <w:u w:val="single"/>
          <w:lang w:eastAsia="hr-HR"/>
        </w:rPr>
        <w:t>Prihvatljivi prijavitelji</w:t>
      </w:r>
    </w:p>
    <w:p w:rsidR="00F91402" w:rsidRPr="00F91402" w:rsidRDefault="00F91402" w:rsidP="00F91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vinarije</w:t>
      </w:r>
    </w:p>
    <w:p w:rsidR="00F91402" w:rsidRPr="00F91402" w:rsidRDefault="00F91402" w:rsidP="00F91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fizičke ili pravne osobe upisane u Vinogradarski registar</w:t>
      </w:r>
    </w:p>
    <w:p w:rsidR="00F91402" w:rsidRPr="00F91402" w:rsidRDefault="00F91402" w:rsidP="00F91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organizacije proizvođača vina</w:t>
      </w:r>
    </w:p>
    <w:p w:rsidR="00F91402" w:rsidRPr="00F91402" w:rsidRDefault="00F91402" w:rsidP="00F91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udruženja dvaju ili više proizvođača</w:t>
      </w:r>
    </w:p>
    <w:p w:rsidR="00F91402" w:rsidRPr="00F91402" w:rsidRDefault="00F91402" w:rsidP="00F91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sektorske organizacije</w:t>
      </w:r>
    </w:p>
    <w:p w:rsidR="00F91402" w:rsidRPr="00F91402" w:rsidRDefault="00F91402" w:rsidP="00F91402">
      <w:pPr>
        <w:spacing w:after="0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b/>
          <w:bCs/>
          <w:u w:val="single"/>
          <w:lang w:eastAsia="hr-HR"/>
        </w:rPr>
        <w:t>Razina i iznos potpore</w:t>
      </w:r>
    </w:p>
    <w:p w:rsidR="00F91402" w:rsidRPr="00F91402" w:rsidRDefault="00F91402" w:rsidP="00F91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do 50% od ukupno prihvatljivih troškova za mikro, mala i srednja poduzeća,</w:t>
      </w:r>
    </w:p>
    <w:p w:rsidR="00F91402" w:rsidRPr="00F91402" w:rsidRDefault="00F91402" w:rsidP="00F91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do 25%  za velika poduzeća do 750 zaposlenika ili prometom manjim od 200 milijuna eura</w:t>
      </w:r>
    </w:p>
    <w:p w:rsidR="00F91402" w:rsidRPr="00F91402" w:rsidRDefault="00F91402" w:rsidP="00F91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do 24% za ostala velika poduzeća</w:t>
      </w:r>
    </w:p>
    <w:p w:rsidR="00F91402" w:rsidRPr="00F91402" w:rsidRDefault="00F91402" w:rsidP="00F91402">
      <w:pPr>
        <w:spacing w:after="0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b/>
          <w:bCs/>
          <w:u w:val="single"/>
          <w:lang w:eastAsia="hr-HR"/>
        </w:rPr>
        <w:t>Iznos potpore po projektu</w:t>
      </w:r>
    </w:p>
    <w:p w:rsidR="00F91402" w:rsidRPr="00F91402" w:rsidRDefault="00F91402" w:rsidP="00F914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mikro, mala i srednja poduzeća (uključujući i fizičke osobe) do 1.500.000 EUR</w:t>
      </w:r>
    </w:p>
    <w:p w:rsidR="00F91402" w:rsidRPr="00F91402" w:rsidRDefault="00F91402" w:rsidP="00F914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velika poduzeća s manje od 750 zaposlenih ili prometom manjim od 200 milijuna EUR do 750.000 EUR</w:t>
      </w:r>
    </w:p>
    <w:p w:rsidR="00F91402" w:rsidRPr="00F91402" w:rsidRDefault="00F91402" w:rsidP="00F914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velika poduzeća koja imaju 750 ili više zaposlenih ili promet od 200 milijuna EUR i više do 550.000 EUR</w:t>
      </w:r>
    </w:p>
    <w:p w:rsidR="00F91402" w:rsidRPr="00F91402" w:rsidRDefault="00F91402" w:rsidP="00F91402">
      <w:pPr>
        <w:spacing w:after="0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b/>
          <w:bCs/>
          <w:u w:val="single"/>
          <w:lang w:eastAsia="hr-HR"/>
        </w:rPr>
        <w:t>Prihvatljive aktivnosti</w:t>
      </w:r>
    </w:p>
    <w:p w:rsidR="00F91402" w:rsidRPr="00F91402" w:rsidRDefault="00F91402" w:rsidP="00F914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 xml:space="preserve">troškovi izgradnje, poboljšanja, stjecanja (kupnje) nepokretne imovine radi poboljšanja iste nepokretne imovine, uključujući  uređenje okoliša, manipulativnih površina i parkirališta na gospodarstvu te izgradnju pristupnih puteva do objekta na gospodarstvu pri čemu troškovi uređenja okoliša, radnih i manipulativnih površina te parkirališta ne smiju premašiti 10% od maksimalnih troškova građenja/rekonstrukcije i </w:t>
      </w:r>
      <w:r w:rsidRPr="00F91402">
        <w:rPr>
          <w:rFonts w:eastAsia="Times New Roman" w:cs="Times New Roman"/>
          <w:lang w:eastAsia="hr-HR"/>
        </w:rPr>
        <w:lastRenderedPageBreak/>
        <w:t>/ili obnove vinarija i/ili prezentacijskih objekata i/ili prodajnih objekata te prenamjene u navedene objekte</w:t>
      </w:r>
    </w:p>
    <w:p w:rsidR="00F91402" w:rsidRPr="00F91402" w:rsidRDefault="00F91402" w:rsidP="00F914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troškovi kupnje ili zakupa novih strojeva i opreme do iznosa njihove tržišne vrijednosti, uključujući montažu i prijevoz</w:t>
      </w:r>
    </w:p>
    <w:p w:rsidR="00F91402" w:rsidRPr="00F91402" w:rsidRDefault="00F91402" w:rsidP="00F914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opći troškovi povezani s izgradnjom/poboljšanjem, stjecanjem nepokretne imovine i troškovima kupnje novih strojeva i opreme</w:t>
      </w:r>
    </w:p>
    <w:p w:rsidR="00F91402" w:rsidRPr="00F91402" w:rsidRDefault="00F91402" w:rsidP="00F914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troškovi kupnje ili razvoja računalnih softvera i kupnje patenata, licencija i autorskih prava te registracije zajedničkih žigova.</w:t>
      </w:r>
    </w:p>
    <w:p w:rsidR="00F91402" w:rsidRPr="00F91402" w:rsidRDefault="00F91402" w:rsidP="00F9140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</w:pPr>
      <w:r w:rsidRPr="00F91402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>NAPOMENA:</w:t>
      </w:r>
    </w:p>
    <w:p w:rsidR="00F91402" w:rsidRPr="00F91402" w:rsidRDefault="00F91402" w:rsidP="00F91402">
      <w:pPr>
        <w:spacing w:after="0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U slučaju gradnje, rekonstrukcije, poboljšanja ili obnove objekta vinarije, kod prijave nije potrebno priložiti građevinsku dozvolu, već je dovoljno dostaviti dokaz da je predan Zahtjev za izdavanje građevinske dozvole. Građevinska i uporabna dozvola moraju se priložiti po završetku ulaganja.</w:t>
      </w:r>
      <w:r w:rsidRPr="00F91402">
        <w:rPr>
          <w:rFonts w:eastAsia="Times New Roman" w:cs="Times New Roman"/>
          <w:lang w:eastAsia="hr-HR"/>
        </w:rPr>
        <w:br/>
      </w:r>
      <w:r w:rsidRPr="00F91402">
        <w:rPr>
          <w:rFonts w:eastAsia="Times New Roman" w:cs="Times New Roman"/>
          <w:lang w:eastAsia="hr-HR"/>
        </w:rPr>
        <w:br/>
        <w:t>Ukoliko za zahvat u prostoru nije potrebna građevinska dozvola, prijavi treba priložiti dokument kojim se dokazuje da se gradnja/rekonstrukcija/obnova može provesti bez izdavanja građevinske dozvole.</w:t>
      </w:r>
      <w:r w:rsidRPr="00F91402">
        <w:rPr>
          <w:rFonts w:eastAsia="Times New Roman" w:cs="Times New Roman"/>
          <w:lang w:eastAsia="hr-HR"/>
        </w:rPr>
        <w:br/>
      </w:r>
      <w:r w:rsidRPr="00F91402">
        <w:rPr>
          <w:rFonts w:eastAsia="Times New Roman" w:cs="Times New Roman"/>
          <w:lang w:eastAsia="hr-HR"/>
        </w:rPr>
        <w:br/>
        <w:t>Ako se nabavlja samo oprema, ona mora biti smještena u objektu koji je legaliziran.</w:t>
      </w:r>
      <w:r w:rsidRPr="00F91402">
        <w:rPr>
          <w:rFonts w:eastAsia="Times New Roman" w:cs="Times New Roman"/>
          <w:lang w:eastAsia="hr-HR"/>
        </w:rPr>
        <w:br/>
      </w:r>
      <w:r w:rsidRPr="00F91402">
        <w:rPr>
          <w:rFonts w:eastAsia="Times New Roman" w:cs="Times New Roman"/>
          <w:lang w:eastAsia="hr-HR"/>
        </w:rPr>
        <w:br/>
        <w:t>U slučaju izgradnje/poboljšanja nepokretne imovine, kod prijave je obavezno predati Glavni projekt i Troškovnik radova.</w:t>
      </w:r>
      <w:r w:rsidRPr="00F91402">
        <w:rPr>
          <w:rFonts w:eastAsia="Times New Roman" w:cs="Times New Roman"/>
          <w:lang w:eastAsia="hr-HR"/>
        </w:rPr>
        <w:br/>
        <w:t> </w:t>
      </w:r>
    </w:p>
    <w:p w:rsidR="00F91402" w:rsidRPr="00F91402" w:rsidRDefault="00F91402" w:rsidP="00F9140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</w:pPr>
      <w:r w:rsidRPr="00F91402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>VAŽNO:</w:t>
      </w:r>
    </w:p>
    <w:p w:rsidR="00F91402" w:rsidRPr="00F91402" w:rsidRDefault="00F91402" w:rsidP="00F91402">
      <w:pPr>
        <w:spacing w:after="0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Ovim putem skrećemo pažnju i na određene promjene u odnosu na prošle natječaje:</w:t>
      </w:r>
      <w:r w:rsidRPr="00F91402">
        <w:rPr>
          <w:rFonts w:eastAsia="Times New Roman" w:cs="Times New Roman"/>
          <w:lang w:eastAsia="hr-HR"/>
        </w:rPr>
        <w:br/>
        <w:t> </w:t>
      </w:r>
    </w:p>
    <w:p w:rsidR="00F91402" w:rsidRPr="00F91402" w:rsidRDefault="00F91402" w:rsidP="00F914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Ponuditelji opreme i radova moraju biti registrirani za djelatnost za koju daju ponudu.</w:t>
      </w:r>
    </w:p>
    <w:p w:rsidR="00F91402" w:rsidRPr="00F91402" w:rsidRDefault="00F91402" w:rsidP="00F914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>Ukoliko ponuditelji opreme i radova imaju podizvođače/podugovaratelje, na ponudi ponuditelja moraju biti navedeni ti podizvođači/podugovaratelji sa njihovim podacima.</w:t>
      </w:r>
    </w:p>
    <w:p w:rsidR="00F91402" w:rsidRPr="00F91402" w:rsidRDefault="00F91402" w:rsidP="00F91402">
      <w:pPr>
        <w:spacing w:after="0" w:line="240" w:lineRule="auto"/>
        <w:rPr>
          <w:rFonts w:eastAsia="Times New Roman" w:cs="Times New Roman"/>
          <w:lang w:eastAsia="hr-HR"/>
        </w:rPr>
      </w:pPr>
      <w:r w:rsidRPr="00F91402">
        <w:rPr>
          <w:rFonts w:eastAsia="Times New Roman" w:cs="Times New Roman"/>
          <w:lang w:eastAsia="hr-HR"/>
        </w:rPr>
        <w:t xml:space="preserve">Više o natječaju možete pronaći </w:t>
      </w:r>
      <w:hyperlink r:id="rId5" w:history="1">
        <w:r w:rsidRPr="00F91402">
          <w:rPr>
            <w:rFonts w:eastAsia="Times New Roman" w:cs="Times New Roman"/>
            <w:color w:val="0000FF"/>
            <w:u w:val="single"/>
            <w:lang w:eastAsia="hr-HR"/>
          </w:rPr>
          <w:t>ovdje</w:t>
        </w:r>
      </w:hyperlink>
      <w:r w:rsidRPr="00F91402">
        <w:rPr>
          <w:rFonts w:eastAsia="Times New Roman" w:cs="Times New Roman"/>
          <w:lang w:eastAsia="hr-HR"/>
        </w:rPr>
        <w:t>.</w:t>
      </w:r>
      <w:r w:rsidRPr="00F91402">
        <w:rPr>
          <w:rFonts w:eastAsia="Times New Roman" w:cs="Times New Roman"/>
          <w:lang w:eastAsia="hr-HR"/>
        </w:rPr>
        <w:br/>
      </w:r>
      <w:r w:rsidRPr="00F91402">
        <w:rPr>
          <w:rFonts w:eastAsia="Times New Roman" w:cs="Times New Roman"/>
          <w:lang w:eastAsia="hr-HR"/>
        </w:rPr>
        <w:br/>
      </w:r>
      <w:r w:rsidRPr="00F91402">
        <w:rPr>
          <w:rFonts w:eastAsia="Times New Roman" w:cs="Times New Roman"/>
          <w:b/>
          <w:bCs/>
          <w:lang w:eastAsia="hr-HR"/>
        </w:rPr>
        <w:t>Natječaj je otvoren do 17.travnja 2020. godine.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5CBB"/>
    <w:multiLevelType w:val="multilevel"/>
    <w:tmpl w:val="6A7E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F4483"/>
    <w:multiLevelType w:val="multilevel"/>
    <w:tmpl w:val="39E2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C685F"/>
    <w:multiLevelType w:val="multilevel"/>
    <w:tmpl w:val="BA6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4312E"/>
    <w:multiLevelType w:val="multilevel"/>
    <w:tmpl w:val="8602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35377"/>
    <w:multiLevelType w:val="multilevel"/>
    <w:tmpl w:val="9C6E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1402"/>
    <w:rsid w:val="000D4A4D"/>
    <w:rsid w:val="001129D4"/>
    <w:rsid w:val="00325C9F"/>
    <w:rsid w:val="00626533"/>
    <w:rsid w:val="00723511"/>
    <w:rsid w:val="00824ACF"/>
    <w:rsid w:val="00BB4972"/>
    <w:rsid w:val="00F9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F9140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402"/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91402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F914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914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fondovi.hr/natjecaji/najava-otvoreno-zatvoreno/investicije-u-vinarije-i-marketing-vina?acm=36322_1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2902</Characters>
  <Application>Microsoft Office Word</Application>
  <DocSecurity>0</DocSecurity>
  <Lines>24</Lines>
  <Paragraphs>6</Paragraphs>
  <ScaleCrop>false</ScaleCrop>
  <Company>Grizli777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2020-03-04T07:40:00Z</dcterms:created>
  <dcterms:modified xsi:type="dcterms:W3CDTF">2020-03-04T07:43:00Z</dcterms:modified>
</cp:coreProperties>
</file>