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5E" w:rsidRDefault="0008685E" w:rsidP="0008685E">
      <w:pPr>
        <w:jc w:val="both"/>
      </w:pPr>
    </w:p>
    <w:p w:rsidR="0008685E" w:rsidRDefault="0008685E" w:rsidP="0008685E">
      <w:pPr>
        <w:ind w:right="5999"/>
        <w:jc w:val="both"/>
      </w:pPr>
      <w:r>
        <w:t xml:space="preserve">                         </w:t>
      </w:r>
      <w:r>
        <w:rPr>
          <w:noProof/>
          <w:lang w:eastAsia="hr-HR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85E" w:rsidRPr="0008685E" w:rsidRDefault="0008685E" w:rsidP="00086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85E">
        <w:rPr>
          <w:rFonts w:ascii="Times New Roman" w:hAnsi="Times New Roman"/>
          <w:sz w:val="24"/>
          <w:szCs w:val="24"/>
        </w:rPr>
        <w:t>REPUBLIKA HRVATSKA</w:t>
      </w:r>
    </w:p>
    <w:p w:rsidR="0008685E" w:rsidRPr="0008685E" w:rsidRDefault="0008685E" w:rsidP="00086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85E">
        <w:rPr>
          <w:rFonts w:ascii="Times New Roman" w:hAnsi="Times New Roman"/>
          <w:sz w:val="24"/>
          <w:szCs w:val="24"/>
        </w:rPr>
        <w:t>DUBROVAČKO-NERETVANSKA ŽUPANIJA</w:t>
      </w:r>
    </w:p>
    <w:p w:rsidR="0008685E" w:rsidRPr="0008685E" w:rsidRDefault="0008685E" w:rsidP="00086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85E">
        <w:rPr>
          <w:rFonts w:ascii="Times New Roman" w:hAnsi="Times New Roman"/>
          <w:sz w:val="24"/>
          <w:szCs w:val="24"/>
        </w:rPr>
        <w:t>OPĆINA TRPANJ</w:t>
      </w:r>
    </w:p>
    <w:p w:rsidR="0008685E" w:rsidRPr="0008685E" w:rsidRDefault="0008685E" w:rsidP="00086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85E">
        <w:rPr>
          <w:rFonts w:ascii="Times New Roman" w:hAnsi="Times New Roman"/>
          <w:sz w:val="24"/>
          <w:szCs w:val="24"/>
        </w:rPr>
        <w:t>OPĆINSKI NAČELNIK</w:t>
      </w:r>
    </w:p>
    <w:p w:rsidR="0008685E" w:rsidRDefault="0008685E" w:rsidP="000868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25D3" w:rsidRDefault="005225D3" w:rsidP="000868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članka  15. Zakona o javnoj nabavi (Narodne novine broj 120/16), članka 30. Statuta Općine Trpanj (Službeni glasnik Dubrovačko-neretvanske županije broj 6/13), Općinski načelnik Opine Trpanj, donio je </w:t>
      </w:r>
    </w:p>
    <w:p w:rsidR="005225D3" w:rsidRDefault="005225D3" w:rsidP="005225D3">
      <w:pPr>
        <w:jc w:val="both"/>
        <w:rPr>
          <w:rFonts w:ascii="Times New Roman" w:hAnsi="Times New Roman"/>
          <w:sz w:val="24"/>
          <w:szCs w:val="24"/>
        </w:rPr>
      </w:pPr>
    </w:p>
    <w:p w:rsidR="005225D3" w:rsidRDefault="005225D3" w:rsidP="005225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O D L U K U </w:t>
      </w:r>
    </w:p>
    <w:p w:rsidR="005225D3" w:rsidRDefault="005225D3" w:rsidP="005225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o izmjenama i dopunama Pravilnika o provedbi bagatelne nabave u Općini Trpanj</w:t>
      </w:r>
    </w:p>
    <w:p w:rsidR="005225D3" w:rsidRDefault="005225D3" w:rsidP="005225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5D3" w:rsidRDefault="005225D3" w:rsidP="005225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Članak 1.</w:t>
      </w:r>
    </w:p>
    <w:p w:rsidR="005225D3" w:rsidRDefault="005225D3" w:rsidP="005225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Mijenja se naziv „Pravilnik o provedbi bagatelne nabave u Općini Trpanj“  i glasi „Pravilnik o jednostavnoj nabavi u Općini Trpanj“.</w:t>
      </w:r>
    </w:p>
    <w:p w:rsidR="005225D3" w:rsidRDefault="005225D3" w:rsidP="005225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5D3" w:rsidRDefault="005225D3" w:rsidP="005225D3">
      <w:pPr>
        <w:pStyle w:val="Default"/>
      </w:pPr>
      <w:r>
        <w:t xml:space="preserve">U cijelom tekstu Pravilnika o provedbi bagatelne nabave u Općini Trpanj (Službeni glasnik Dubrovačko-neretvanske županije broj 1/14), riječ „bagatelna“ i sve njene izvedenice zamjenjuju se riječju „jednostavna“ i njenim izvedenicama u odgovarajućem padežu i rodu. </w:t>
      </w:r>
    </w:p>
    <w:p w:rsidR="005225D3" w:rsidRDefault="005225D3" w:rsidP="005225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5D3" w:rsidRDefault="005225D3" w:rsidP="005225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Članak 2.</w:t>
      </w:r>
    </w:p>
    <w:p w:rsidR="005225D3" w:rsidRDefault="005225D3" w:rsidP="005225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Obvezuje se Komisija za Statut, Poslovnik i normativnu djelatnost izraditi pročišćeni tekst Pravilnika o  provedbi bagatelne nabave u Općini Trpanj.</w:t>
      </w:r>
    </w:p>
    <w:p w:rsidR="005225D3" w:rsidRDefault="005225D3" w:rsidP="005225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5D3" w:rsidRDefault="005225D3" w:rsidP="005225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Članak 3.</w:t>
      </w:r>
    </w:p>
    <w:p w:rsidR="005225D3" w:rsidRDefault="005225D3" w:rsidP="005225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danom donošenja a objavit će se u Službenom glasniku Dubrovačko-neretvanske županije i na web stranici Općine Trpanj .</w:t>
      </w:r>
    </w:p>
    <w:p w:rsidR="005225D3" w:rsidRDefault="005225D3" w:rsidP="005225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5D3" w:rsidRDefault="005225D3" w:rsidP="005225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Klasa:307-02/14-01/01</w:t>
      </w:r>
    </w:p>
    <w:p w:rsidR="005225D3" w:rsidRDefault="005225D3" w:rsidP="005225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Ur.broj:2117/07-01/01-17-3</w:t>
      </w:r>
    </w:p>
    <w:p w:rsidR="005225D3" w:rsidRDefault="005225D3" w:rsidP="005225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5D3" w:rsidRDefault="005225D3" w:rsidP="005225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Trpanj, 25. siječnja 2017.godine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Općinski načelnik</w:t>
      </w:r>
    </w:p>
    <w:p w:rsidR="005225D3" w:rsidRDefault="005225D3" w:rsidP="005225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Jakša Franković</w:t>
      </w:r>
    </w:p>
    <w:p w:rsidR="005225D3" w:rsidRDefault="005225D3" w:rsidP="005225D3">
      <w:pPr>
        <w:jc w:val="both"/>
        <w:rPr>
          <w:rFonts w:ascii="Times New Roman" w:hAnsi="Times New Roman"/>
          <w:sz w:val="24"/>
          <w:szCs w:val="24"/>
        </w:rPr>
      </w:pPr>
    </w:p>
    <w:p w:rsidR="005225D3" w:rsidRDefault="005225D3" w:rsidP="005225D3">
      <w:pPr>
        <w:tabs>
          <w:tab w:val="left" w:pos="1110"/>
        </w:tabs>
        <w:spacing w:after="0"/>
        <w:jc w:val="both"/>
        <w:rPr>
          <w:rFonts w:ascii="Times New Roman" w:hAnsi="Times New Roman"/>
          <w:kern w:val="18"/>
          <w:sz w:val="24"/>
          <w:szCs w:val="24"/>
        </w:rPr>
      </w:pPr>
    </w:p>
    <w:p w:rsidR="00592213" w:rsidRDefault="00592213"/>
    <w:sectPr w:rsidR="00592213" w:rsidSect="0059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5D3"/>
    <w:rsid w:val="0008685E"/>
    <w:rsid w:val="005225D3"/>
    <w:rsid w:val="00592213"/>
    <w:rsid w:val="00E1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D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>Grizli777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2017-04-28T11:24:00Z</dcterms:created>
  <dcterms:modified xsi:type="dcterms:W3CDTF">2020-02-05T09:34:00Z</dcterms:modified>
</cp:coreProperties>
</file>