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2"/>
      </w:tblGrid>
      <w:tr w:rsidR="008A0B95" w:rsidRPr="008A0B95" w:rsidTr="00BD0A11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A0B95" w:rsidRPr="008A0B95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8A0B95" w:rsidRPr="008A0B9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A0B95" w:rsidRPr="008A0B95" w:rsidTr="00BD0A11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8A0B95" w:rsidRPr="008A0B9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A0B95" w:rsidRPr="008A0B95" w:rsidRDefault="008A0B95" w:rsidP="008A0B9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Poštovani,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 xml:space="preserve">skrećemo Vam pozornost da je u tijeku 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javno savjetovanje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o Nacrtu Izmjena i dopuna Programa energetske obnove obiteljskih kuća za razdoblje 2014. - 2020. 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u koje se možete uključiti putem portala </w:t>
                                    </w:r>
                                    <w:hyperlink r:id="rId5" w:tgtFrame="_blank" w:history="1">
                                      <w:r w:rsidRPr="008A0B95">
                                        <w:rPr>
                                          <w:rFonts w:ascii="Helvetica" w:eastAsia="Times New Roman" w:hAnsi="Helvetica" w:cs="Times New Roman"/>
                                          <w:color w:val="6DC6DD"/>
                                          <w:sz w:val="18"/>
                                          <w:u w:val="single"/>
                                          <w:lang w:eastAsia="hr-HR"/>
                                        </w:rPr>
                                        <w:t>eSavjetovanja</w:t>
                                      </w:r>
                                    </w:hyperlink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 najkasnije do 30. siječnja 2020. godine.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Nakon provedenog savjetovanja, Vlada RH donijet će Izmjene i dopune Programa energetske obnove obiteljskih kuća za razdoblje 2014. - 2020., a što je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 xml:space="preserve"> preduvjet za raspisivanje poziva za energetsku obnovu obiteljskih kuća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. Poziv će raspisati i provoditi Fond za zaštitu okoliša i energetsku učinkovitost, te je njegovo objavljivanje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 najavljeno za kraj ožujka 2020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. 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godine.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 xml:space="preserve">Prema predloženom Nacrtu Izmjene i dopune Programa energetske obnove obiteljskih kuća za razdoblje od 2014. do 2020. godine, moći će se prijaviti 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obnova postojećih obiteljskih kuća bez obzira na godinu izgradnje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, uz osnovni uvjet da su 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A0A0A"/>
                                        <w:sz w:val="18"/>
                                        <w:lang w:eastAsia="hr-HR"/>
                                      </w:rPr>
                                      <w:t>legalne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. Moći će se prijaviti obiteljske kuće iz kontinentalne Hrvatske energetskog razreda D ili niže, odnosno obiteljske kuće iz primorske Hrvatske energetskog razreda C ili niže (što je iskazano na energetskom certifikatu zgrade).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Na javni poziv moći će se prijaviti svi građani, vlasnici obiteljskih kuća te ranjive skupine građana koji su u riziku od energetskog siromaštva.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 xml:space="preserve">Obiteljska kuća je zgrada u kojoj je više od 50% bruto podne površine namijenjeno za stanovanje te zadovoljava jedan od dva navedena uvjeta:  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ima najviše tri stambene jedinice;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ima građevinsku bruto površinu manju ili jednaku 600 m2.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 Programom se predviđa poticanje sljedećih aktivnosti:  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povećanje toplinske zaštite svih elemenata vanjske ovojnice grijanog prostora: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energetska obnova vanjskog zida, stropa, poda, krova (sva potrebna oprema i radovi vezani uz povećanje toplinske zaštite, uključujući npr. hidroizolaciju, zamjenu konstrukcijskih elemenata krova i dr. – detalji se propisuju u javnom pozivu);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zamjena stolarije ovojnice grijanog prostora novom.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cjelovita energetska obnova, koja podrazumijeva kombinaciju mjera na vanjskoj ovojnici i ugradnje sljedećih sustava za korištenje OIE: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sustavi s sunčanim toplinskim pretvaračima;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sustavi na drvnu sječku/pelete;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dizalice topline zrak-voda, voda-voda ili zemlja-voda;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fotonaponski sustavi za proizvodnju električne energije za vlastitu potrošnju.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lastRenderedPageBreak/>
                                      <w:t xml:space="preserve">Dokumentacija za prijavu minimalno će uključivati sljedeće: 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Izvješće o energetskom pregledu i energetski certifikat i detaljnu ponudu izvođača radova za provedbu mjera specificiranih u izvješću o energetskom pregledu. Navedenim dokumentima potvrđuje se zadovoljavanje tehničkih uvjeta propisanih u javnom pozivu;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U slučaju ugradnje fotonaponskih sustava, potreban je glavni projekt, u skladu s Pravilnikom o jednostavnim i drugim građevinama i radovima (Narodne novine, br.112/17,34/18,36/19 i 98/19);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Fotodokumentaciju postojećeg stanja;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Dokaze o prebivalištu, vlasništvu i zakonitosti građevine – vrste ovih dokaza detaljno se raspisuju u javnom pozivu. </w:t>
                                    </w:r>
                                  </w:p>
                                  <w:p w:rsidR="008A0B95" w:rsidRPr="008A0B95" w:rsidRDefault="008A0B95" w:rsidP="008A0B9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Više o najavi ovog natječaja: </w:t>
                                    </w:r>
                                    <w:hyperlink r:id="rId6" w:history="1">
                                      <w:r w:rsidRPr="008A0B95">
                                        <w:rPr>
                                          <w:rFonts w:ascii="Helvetica" w:eastAsia="Times New Roman" w:hAnsi="Helvetica" w:cs="Times New Roman"/>
                                          <w:color w:val="6DC6DD"/>
                                          <w:sz w:val="18"/>
                                          <w:u w:val="single"/>
                                          <w:lang w:eastAsia="hr-HR"/>
                                        </w:rPr>
                                        <w:t>https://mgipu.gov.hr/vijesti/uskoro-krece-energetska-obnova-obiteljskih-kuca/10575</w:t>
                                      </w:r>
                                    </w:hyperlink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8A0B95">
                                      <w:rPr>
                                        <w:rFonts w:ascii="Helvetica" w:eastAsia="Times New Roman" w:hAnsi="Helvetica" w:cs="Times New Roman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  <w:r w:rsidR="00BD0A11">
                                      <w:rPr>
                                        <w:rFonts w:ascii="Helvetica" w:hAnsi="Helvetica"/>
                                        <w:sz w:val="18"/>
                                        <w:szCs w:val="18"/>
                                      </w:rPr>
                                      <w:t xml:space="preserve"> Lokalna akcijska grupa ''LAG 5''</w:t>
                                    </w:r>
                                    <w:r w:rsidR="00BD0A11">
                                      <w:rPr>
                                        <w:rFonts w:ascii="Helvetica" w:hAnsi="Helvetica"/>
                                        <w:sz w:val="18"/>
                                        <w:szCs w:val="18"/>
                                      </w:rPr>
                                      <w:br/>
                                      <w:t>Trg sv. Justine 13, 20260 Korčula</w:t>
                                    </w:r>
                                    <w:r w:rsidR="00BD0A11">
                                      <w:rPr>
                                        <w:rFonts w:ascii="Helvetica" w:hAnsi="Helvetica"/>
                                        <w:sz w:val="18"/>
                                        <w:szCs w:val="18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A0B95" w:rsidRPr="008A0B95" w:rsidRDefault="008A0B95" w:rsidP="008A0B9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A0B95" w:rsidRPr="008A0B95" w:rsidRDefault="008A0B95" w:rsidP="008A0B9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8A0B95" w:rsidRPr="008A0B95" w:rsidRDefault="008A0B95" w:rsidP="008A0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A0B95" w:rsidRPr="008A0B95" w:rsidRDefault="008A0B95" w:rsidP="008A0B95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</w:tr>
      <w:tr w:rsidR="008A0B95" w:rsidRPr="008A0B95" w:rsidTr="00BD0A11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A0B95" w:rsidRPr="008A0B95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A0B95" w:rsidRPr="008A0B95" w:rsidRDefault="008A0B95" w:rsidP="008A0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A0B95" w:rsidRPr="008A0B95" w:rsidRDefault="008A0B95" w:rsidP="008A0B95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008"/>
    <w:multiLevelType w:val="multilevel"/>
    <w:tmpl w:val="B61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C5D58"/>
    <w:multiLevelType w:val="multilevel"/>
    <w:tmpl w:val="A8A2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6420D"/>
    <w:multiLevelType w:val="multilevel"/>
    <w:tmpl w:val="65DE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D4462"/>
    <w:multiLevelType w:val="multilevel"/>
    <w:tmpl w:val="460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A61B1"/>
    <w:multiLevelType w:val="multilevel"/>
    <w:tmpl w:val="2506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1149D"/>
    <w:multiLevelType w:val="multilevel"/>
    <w:tmpl w:val="EB4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2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B95"/>
    <w:rsid w:val="000D4A4D"/>
    <w:rsid w:val="001129D4"/>
    <w:rsid w:val="002D0933"/>
    <w:rsid w:val="00325C9F"/>
    <w:rsid w:val="00824ACF"/>
    <w:rsid w:val="008A0B95"/>
    <w:rsid w:val="00A1696F"/>
    <w:rsid w:val="00BB4972"/>
    <w:rsid w:val="00B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0B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0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a8f7584540&amp;e=adb01ff26c" TargetMode="External"/><Relationship Id="rId5" Type="http://schemas.openxmlformats.org/officeDocument/2006/relationships/hyperlink" Target="https://lag5.us3.list-manage.com/track/click?u=c2ea6255e95561e2901ff0074&amp;id=a3c7fa23ec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Company>Grizli777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2020-01-22T09:59:00Z</dcterms:created>
  <dcterms:modified xsi:type="dcterms:W3CDTF">2020-01-22T10:05:00Z</dcterms:modified>
</cp:coreProperties>
</file>