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0D" w:rsidRDefault="00772D0D" w:rsidP="0077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81000" cy="485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:rsidR="00772D0D" w:rsidRDefault="00772D0D" w:rsidP="00772D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2D0D" w:rsidRDefault="00772D0D" w:rsidP="00772D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REPUBLIKA HRVATSKA</w:t>
      </w:r>
    </w:p>
    <w:p w:rsidR="00772D0D" w:rsidRDefault="00772D0D" w:rsidP="00772D0D">
      <w:pPr>
        <w:tabs>
          <w:tab w:val="center" w:pos="2329"/>
          <w:tab w:val="center" w:pos="7036"/>
          <w:tab w:val="left" w:pos="8646"/>
          <w:tab w:val="left" w:pos="9366"/>
        </w:tabs>
        <w:suppressAutoHyphens/>
        <w:autoSpaceDE w:val="0"/>
        <w:autoSpaceDN w:val="0"/>
        <w:adjustRightInd w:val="0"/>
        <w:spacing w:after="0" w:line="240" w:lineRule="auto"/>
        <w:ind w:left="1" w:right="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DUBROVAČKO-NERETVANSKA ŽUPANIJA</w:t>
      </w:r>
    </w:p>
    <w:p w:rsidR="00772D0D" w:rsidRDefault="00772D0D" w:rsidP="00772D0D">
      <w:pPr>
        <w:tabs>
          <w:tab w:val="center" w:pos="2329"/>
          <w:tab w:val="center" w:pos="7036"/>
          <w:tab w:val="left" w:pos="8646"/>
          <w:tab w:val="left" w:pos="9366"/>
        </w:tabs>
        <w:suppressAutoHyphens/>
        <w:autoSpaceDE w:val="0"/>
        <w:autoSpaceDN w:val="0"/>
        <w:adjustRightInd w:val="0"/>
        <w:spacing w:after="0" w:line="240" w:lineRule="auto"/>
        <w:ind w:left="1" w:right="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OPĆINA TRPANJ</w:t>
      </w:r>
    </w:p>
    <w:p w:rsidR="00772D0D" w:rsidRDefault="00772D0D" w:rsidP="0077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OPĆINSKO VIJEĆE</w:t>
      </w: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772D0D" w:rsidRDefault="00772D0D" w:rsidP="00772D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98. stavka 1. Zakona o komunalnom gospodarstvu (Narodne novine  broj 68/18) i članka  30. Statuta Općine Trpanj (Službeni glasnik Dubrovačko-neretvanske županije broj 06/13, 14/13 i 07/18) , Općinsko vijeće Općine Trpanj,  na svojoj 18. sjednici, održanoj dana </w:t>
      </w:r>
      <w:r w:rsidR="00E144D3">
        <w:rPr>
          <w:rFonts w:ascii="Times New Roman" w:hAnsi="Times New Roman" w:cs="Times New Roman"/>
          <w:sz w:val="24"/>
          <w:szCs w:val="24"/>
        </w:rPr>
        <w:t xml:space="preserve">29. </w:t>
      </w:r>
      <w:r>
        <w:rPr>
          <w:rFonts w:ascii="Times New Roman" w:hAnsi="Times New Roman" w:cs="Times New Roman"/>
          <w:sz w:val="24"/>
          <w:szCs w:val="24"/>
        </w:rPr>
        <w:t>studenog 2019.godine, donijelo je</w:t>
      </w: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O D L U K U</w:t>
      </w: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o izmjeni vrijednosti boda za obračun  komunalne naknade</w:t>
      </w: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Pr="00772D0D" w:rsidRDefault="00772D0D" w:rsidP="00772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2D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Članak 1.</w:t>
      </w:r>
    </w:p>
    <w:p w:rsidR="00772D0D" w:rsidRDefault="00772D0D" w:rsidP="00E144D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mijenja se Odluka o vrijednosti boda za obračun komunalne naknade (Službeni glasnik Dubrovačko-neretvanske županije br. 4/19) tako što se u članku 2. broj „2,60“ zamjenjuje brojem „3,00“.</w:t>
      </w:r>
    </w:p>
    <w:p w:rsidR="00772D0D" w:rsidRDefault="00772D0D" w:rsidP="00E1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Default="00772D0D" w:rsidP="00E1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Pr="00772D0D" w:rsidRDefault="00772D0D" w:rsidP="00E14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72D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Članak 2.</w:t>
      </w:r>
    </w:p>
    <w:p w:rsidR="00772D0D" w:rsidRDefault="00772D0D" w:rsidP="00E1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 dana od dana objave u Službenom glasniku Dubrovačko-neretvanske županije.</w:t>
      </w:r>
    </w:p>
    <w:p w:rsidR="00772D0D" w:rsidRDefault="00772D0D" w:rsidP="00E1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Default="00772D0D" w:rsidP="00E1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Default="00772D0D" w:rsidP="00E1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KLASA:   363-03/18-01/7</w:t>
      </w:r>
    </w:p>
    <w:p w:rsidR="00772D0D" w:rsidRDefault="00772D0D" w:rsidP="00E14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URBROJ: 2171/07-05/01-19-1</w:t>
      </w:r>
    </w:p>
    <w:p w:rsidR="00772D0D" w:rsidRDefault="00772D0D" w:rsidP="00E1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44D3" w:rsidRDefault="00772D0D" w:rsidP="00E1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Trpanj, </w:t>
      </w:r>
      <w:r w:rsidR="00E144D3">
        <w:rPr>
          <w:rFonts w:ascii="Times New Roman" w:eastAsia="Times New Roman" w:hAnsi="Times New Roman" w:cs="Times New Roman"/>
          <w:sz w:val="24"/>
          <w:szCs w:val="24"/>
          <w:lang w:eastAsia="hr-HR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studenog 2018.g.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E144D3" w:rsidRDefault="00E144D3" w:rsidP="00E1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44D3" w:rsidRDefault="00E144D3" w:rsidP="00E1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44D3" w:rsidRDefault="00E144D3" w:rsidP="00E1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Default="00772D0D" w:rsidP="00E144D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Općinskog vijeća </w:t>
      </w:r>
    </w:p>
    <w:p w:rsidR="00772D0D" w:rsidRDefault="00772D0D" w:rsidP="00E1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Josip Nesanović v.r.</w:t>
      </w:r>
    </w:p>
    <w:p w:rsidR="00772D0D" w:rsidRDefault="00772D0D" w:rsidP="00E1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2D0D" w:rsidRDefault="00772D0D" w:rsidP="00E144D3">
      <w:pPr>
        <w:jc w:val="both"/>
      </w:pP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D0D"/>
    <w:rsid w:val="000D4A4D"/>
    <w:rsid w:val="001129D4"/>
    <w:rsid w:val="00325C9F"/>
    <w:rsid w:val="00772D0D"/>
    <w:rsid w:val="00824ACF"/>
    <w:rsid w:val="00AE1A3C"/>
    <w:rsid w:val="00BB4972"/>
    <w:rsid w:val="00BB6EC7"/>
    <w:rsid w:val="00E1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0D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D0D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>Grizli777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4</cp:revision>
  <dcterms:created xsi:type="dcterms:W3CDTF">2019-11-26T07:09:00Z</dcterms:created>
  <dcterms:modified xsi:type="dcterms:W3CDTF">2019-12-05T08:14:00Z</dcterms:modified>
</cp:coreProperties>
</file>