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4" w:rsidRDefault="00553E14" w:rsidP="00553E1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5F7B7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553E14" w:rsidRPr="00553E14" w:rsidRDefault="00553E14" w:rsidP="00553E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53E14">
        <w:rPr>
          <w:rFonts w:ascii="Times New Roman" w:hAnsi="Times New Roman"/>
          <w:b/>
          <w:sz w:val="24"/>
          <w:szCs w:val="24"/>
        </w:rPr>
        <w:t>REEPUBLIKA HRVATSKA</w:t>
      </w:r>
    </w:p>
    <w:p w:rsidR="00553E14" w:rsidRPr="00553E14" w:rsidRDefault="00553E14" w:rsidP="00553E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53E14">
        <w:rPr>
          <w:rFonts w:ascii="Times New Roman" w:hAnsi="Times New Roman"/>
          <w:b/>
          <w:sz w:val="24"/>
          <w:szCs w:val="24"/>
        </w:rPr>
        <w:t xml:space="preserve">DUBROVAČKO-NERETVANSKA ŽUPANIJA </w:t>
      </w:r>
    </w:p>
    <w:p w:rsidR="00553E14" w:rsidRPr="00553E14" w:rsidRDefault="00553E14" w:rsidP="00553E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53E14">
        <w:rPr>
          <w:rFonts w:ascii="Times New Roman" w:hAnsi="Times New Roman"/>
          <w:b/>
          <w:sz w:val="24"/>
          <w:szCs w:val="24"/>
        </w:rPr>
        <w:t>OPĆINA TRPANJ</w:t>
      </w:r>
      <w:r w:rsidRPr="00553E14">
        <w:rPr>
          <w:rFonts w:ascii="Times New Roman" w:hAnsi="Times New Roman"/>
          <w:b/>
          <w:sz w:val="24"/>
          <w:szCs w:val="24"/>
        </w:rPr>
        <w:tab/>
      </w:r>
      <w:r w:rsidRPr="00553E14">
        <w:rPr>
          <w:rFonts w:ascii="Times New Roman" w:hAnsi="Times New Roman"/>
          <w:b/>
          <w:sz w:val="24"/>
          <w:szCs w:val="24"/>
        </w:rPr>
        <w:tab/>
      </w:r>
      <w:r w:rsidRPr="00553E14">
        <w:rPr>
          <w:rFonts w:ascii="Times New Roman" w:hAnsi="Times New Roman"/>
          <w:b/>
          <w:sz w:val="24"/>
          <w:szCs w:val="24"/>
        </w:rPr>
        <w:tab/>
      </w:r>
      <w:r w:rsidRPr="00553E14">
        <w:rPr>
          <w:rFonts w:ascii="Times New Roman" w:hAnsi="Times New Roman"/>
          <w:b/>
          <w:sz w:val="24"/>
          <w:szCs w:val="24"/>
        </w:rPr>
        <w:tab/>
      </w:r>
      <w:r w:rsidRPr="00553E14">
        <w:rPr>
          <w:rFonts w:ascii="Times New Roman" w:hAnsi="Times New Roman"/>
          <w:b/>
          <w:sz w:val="24"/>
          <w:szCs w:val="24"/>
        </w:rPr>
        <w:tab/>
      </w:r>
      <w:r w:rsidRPr="00553E14">
        <w:rPr>
          <w:rFonts w:ascii="Times New Roman" w:hAnsi="Times New Roman"/>
          <w:b/>
          <w:sz w:val="24"/>
          <w:szCs w:val="24"/>
        </w:rPr>
        <w:tab/>
      </w:r>
    </w:p>
    <w:p w:rsidR="00553E14" w:rsidRPr="00553E14" w:rsidRDefault="00553E14" w:rsidP="00553E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53E14">
        <w:rPr>
          <w:rFonts w:ascii="Times New Roman" w:hAnsi="Times New Roman"/>
          <w:b/>
          <w:sz w:val="24"/>
          <w:szCs w:val="24"/>
        </w:rPr>
        <w:t>OPĆINSKI NAČELNIK</w:t>
      </w:r>
    </w:p>
    <w:p w:rsidR="00553E14" w:rsidRDefault="00553E14" w:rsidP="00553E14">
      <w:pPr>
        <w:pStyle w:val="NoSpacing"/>
        <w:rPr>
          <w:rFonts w:ascii="Times New Roman" w:hAnsi="Times New Roman"/>
          <w:sz w:val="24"/>
          <w:szCs w:val="24"/>
        </w:rPr>
      </w:pPr>
    </w:p>
    <w:p w:rsidR="00553E14" w:rsidRDefault="00553E14" w:rsidP="00553E14">
      <w:pPr>
        <w:ind w:firstLine="708"/>
        <w:jc w:val="both"/>
      </w:pPr>
      <w:r>
        <w:t>Na temelju članka 1. stavka 3. i članka 14. Zakona o zaštiti od požara (Narodne novine broj 92/10) te članka 45. Statuta Općine Trpanj (Službeni glasnik Dubrovačko-neretvanske županije broj 6/13, 14/13 i 7/18 ), Općinski načelnik Općine Trpanj, dana _____________  2019. godine donio je</w:t>
      </w:r>
    </w:p>
    <w:p w:rsidR="00553E14" w:rsidRDefault="00553E14" w:rsidP="00553E14"/>
    <w:p w:rsidR="00553E14" w:rsidRDefault="00553E14" w:rsidP="00553E14"/>
    <w:p w:rsidR="00553E14" w:rsidRPr="00553E14" w:rsidRDefault="00553E14" w:rsidP="00553E14">
      <w:pPr>
        <w:jc w:val="center"/>
        <w:rPr>
          <w:b/>
        </w:rPr>
      </w:pPr>
      <w:r w:rsidRPr="00553E14">
        <w:rPr>
          <w:b/>
        </w:rPr>
        <w:t>P L A N</w:t>
      </w:r>
    </w:p>
    <w:p w:rsidR="00553E14" w:rsidRPr="00553E14" w:rsidRDefault="00553E14" w:rsidP="00553E14">
      <w:pPr>
        <w:jc w:val="center"/>
        <w:rPr>
          <w:b/>
        </w:rPr>
      </w:pPr>
      <w:r w:rsidRPr="00553E14">
        <w:rPr>
          <w:b/>
        </w:rPr>
        <w:t>ustrojavanja i obavljanja motriteljsko-dojavne službe</w:t>
      </w:r>
    </w:p>
    <w:p w:rsidR="00553E14" w:rsidRPr="00553E14" w:rsidRDefault="00553E14" w:rsidP="00553E14">
      <w:pPr>
        <w:jc w:val="center"/>
        <w:rPr>
          <w:b/>
        </w:rPr>
      </w:pPr>
      <w:r w:rsidRPr="00553E14">
        <w:rPr>
          <w:b/>
        </w:rPr>
        <w:t>u provedbi posebnih mjera zaštite od požara u 2019. godini</w:t>
      </w:r>
    </w:p>
    <w:p w:rsidR="00553E14" w:rsidRPr="00553E14" w:rsidRDefault="00553E14" w:rsidP="00553E14">
      <w:pPr>
        <w:rPr>
          <w:b/>
        </w:rPr>
      </w:pPr>
    </w:p>
    <w:p w:rsidR="00553E14" w:rsidRDefault="00553E14" w:rsidP="00553E14">
      <w:pPr>
        <w:jc w:val="center"/>
      </w:pPr>
      <w:r>
        <w:t>Članak 1.</w:t>
      </w:r>
    </w:p>
    <w:p w:rsidR="00553E14" w:rsidRDefault="00553E14" w:rsidP="00553E14">
      <w:pPr>
        <w:ind w:firstLine="708"/>
        <w:jc w:val="both"/>
      </w:pPr>
      <w:r>
        <w:t>U svrhu protupožarne zaštite na području općine Trpanj, poglavito protupožarne zaštite šuma i šumskog zemljišta koje je u vlasništvu fizičkih osoba, ovim se Planom planira ustrojavanje motriteljsko-dojavne službe za područje Općine Trpanj, i to:</w:t>
      </w:r>
    </w:p>
    <w:p w:rsidR="00553E14" w:rsidRDefault="00553E14" w:rsidP="00553E14">
      <w:pPr>
        <w:ind w:firstLine="708"/>
        <w:jc w:val="both"/>
      </w:pPr>
    </w:p>
    <w:p w:rsidR="00553E14" w:rsidRDefault="00553E14" w:rsidP="00553E14">
      <w:pPr>
        <w:jc w:val="both"/>
      </w:pPr>
      <w:r>
        <w:t xml:space="preserve">            -  Protupožarno ophodarenje na potezu Pristanište( stara tvornica sardina „Divna“) –</w:t>
      </w:r>
    </w:p>
    <w:p w:rsidR="00553E14" w:rsidRDefault="00553E14" w:rsidP="00553E14">
      <w:pPr>
        <w:jc w:val="both"/>
      </w:pPr>
      <w:r>
        <w:t xml:space="preserve">                šetalište dr.Iva Belina- groblje Sv. Križa- deponija Vinošće 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center"/>
      </w:pPr>
      <w:r>
        <w:t>Članak 2.</w:t>
      </w:r>
    </w:p>
    <w:p w:rsidR="00553E14" w:rsidRDefault="00553E14" w:rsidP="00553E14">
      <w:pPr>
        <w:ind w:firstLine="708"/>
        <w:jc w:val="both"/>
      </w:pPr>
      <w:r>
        <w:t>Motriteljsko dojavna  služba se ustrojava i obavlja za razdoblje od 1. lipnja do 30. rujna tekuće godine (požarna sezona).</w:t>
      </w:r>
    </w:p>
    <w:p w:rsidR="00553E14" w:rsidRDefault="00553E14" w:rsidP="00553E14">
      <w:pPr>
        <w:ind w:firstLine="708"/>
        <w:jc w:val="both"/>
      </w:pPr>
    </w:p>
    <w:p w:rsidR="00553E14" w:rsidRDefault="00553E14" w:rsidP="00553E14">
      <w:pPr>
        <w:jc w:val="center"/>
      </w:pPr>
      <w:r>
        <w:t>Članak 3.</w:t>
      </w:r>
    </w:p>
    <w:p w:rsidR="00553E14" w:rsidRDefault="00553E14" w:rsidP="00553E14">
      <w:pPr>
        <w:ind w:firstLine="708"/>
        <w:jc w:val="both"/>
      </w:pPr>
      <w:r>
        <w:t>Motriteljsko-dojavnu službu u smislu ovog Plana obavljat će DVD Trpanj, kao nositelj vatrogastva u Općini Trpanj, a u skladu s Zakonom o zaštiti od požara i propisima donesenim na temelju Zakona o zaštiti od požara.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center"/>
      </w:pPr>
      <w:r>
        <w:t>Članak 4.</w:t>
      </w:r>
    </w:p>
    <w:p w:rsidR="00553E14" w:rsidRDefault="00553E14" w:rsidP="00553E14">
      <w:pPr>
        <w:jc w:val="both"/>
      </w:pPr>
      <w:r>
        <w:t xml:space="preserve">             Protupožarno ophodarenje na potezu Pristanište( stara tvornica sardina „Divna“) –šetalište dr.Iva Belina- groblje Sv. Križa- deponija Vinošće obavljat će se u vremenu od 1. lipnja do 30. rujna, od 0.00 do 24.00 sati, u tri smjene sa jednim djelatnika u smjeni u periodu od 06.00-22.00 sati i dva djelatnika u smjeni od 22.00-06.00 sati.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center"/>
      </w:pPr>
      <w:r>
        <w:t>Članak 5.</w:t>
      </w:r>
    </w:p>
    <w:p w:rsidR="00553E14" w:rsidRDefault="00553E14" w:rsidP="00553E14">
      <w:pPr>
        <w:ind w:firstLine="708"/>
        <w:jc w:val="both"/>
      </w:pPr>
      <w:r>
        <w:t>DVD Trpanj ima obvezu nadziranja i vođenja očevidnika o stanju prohodnosti protupožarnih prosjeka i putova kao i provoznosti prosjeka s elementima šumske ceste za vatrogasna vozila na području Općine Trpanj, najmanje jednom godišnje, u pravilu prije početka protupožarne sezone, i o stanju izvješćivati Općinu Trpanj.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center"/>
      </w:pPr>
      <w:r>
        <w:t>Članak 6.</w:t>
      </w:r>
    </w:p>
    <w:p w:rsidR="00553E14" w:rsidRDefault="00553E14" w:rsidP="00553E14">
      <w:pPr>
        <w:ind w:firstLine="708"/>
        <w:jc w:val="both"/>
      </w:pPr>
      <w:r>
        <w:t>Potrebna sredstva za ustrojavanje i obavljanje motriteljsko-dojavne  službe osigurat će Općina Trpanj, kroz svoj proračun i/ili na neki drugi zakonom dozvoljeni način.</w:t>
      </w:r>
    </w:p>
    <w:p w:rsidR="00553E14" w:rsidRDefault="00553E14" w:rsidP="00553E14">
      <w:pPr>
        <w:jc w:val="center"/>
      </w:pPr>
    </w:p>
    <w:p w:rsidR="00553E14" w:rsidRDefault="00553E14" w:rsidP="00553E14">
      <w:pPr>
        <w:jc w:val="center"/>
      </w:pPr>
      <w:r>
        <w:t>Članak 7.</w:t>
      </w:r>
    </w:p>
    <w:p w:rsidR="00553E14" w:rsidRDefault="00553E14" w:rsidP="00553E14">
      <w:pPr>
        <w:ind w:firstLine="708"/>
        <w:jc w:val="both"/>
      </w:pPr>
      <w:r>
        <w:lastRenderedPageBreak/>
        <w:t>Radi provedbe ovog Plana, odnosno uređenja odnosa između Općine Trpanj i DVD-a Trpanj, sklopit će se posebni sporazum, kojim će se podrobnije urediti međusobni odnosi glede ustrojavanja i obavljanja motriteljsko dojavne službe.</w:t>
      </w:r>
    </w:p>
    <w:p w:rsidR="00553E14" w:rsidRDefault="00553E14" w:rsidP="00553E14">
      <w:pPr>
        <w:jc w:val="center"/>
      </w:pPr>
      <w:r>
        <w:t>Članak 8.</w:t>
      </w:r>
    </w:p>
    <w:p w:rsidR="00553E14" w:rsidRDefault="00553E14" w:rsidP="00553E14">
      <w:pPr>
        <w:ind w:firstLine="708"/>
        <w:jc w:val="both"/>
      </w:pPr>
      <w:r>
        <w:t>U slučaju promjene u ustroju i načinu obavljanja motriteljsko-dojavne službe, donijet će se odgovarajuće izmjene i dopune ovog Plana.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center"/>
      </w:pPr>
      <w:r>
        <w:t>Članak 9.</w:t>
      </w:r>
    </w:p>
    <w:p w:rsidR="00553E14" w:rsidRDefault="00553E14" w:rsidP="00553E14">
      <w:pPr>
        <w:jc w:val="both"/>
      </w:pPr>
      <w:r>
        <w:tab/>
        <w:t>Ovaj Plan stupa na snagu danom donošenja, a objavit će se u „Službenom glasniku Dubrovačko-neretvanske županije“.</w:t>
      </w:r>
    </w:p>
    <w:p w:rsidR="00553E14" w:rsidRDefault="00553E14" w:rsidP="00553E14">
      <w:pPr>
        <w:jc w:val="both"/>
      </w:pPr>
    </w:p>
    <w:p w:rsidR="00553E14" w:rsidRDefault="00553E14" w:rsidP="00553E14">
      <w:pPr>
        <w:jc w:val="both"/>
      </w:pPr>
      <w:r>
        <w:t xml:space="preserve">KLASA: </w:t>
      </w:r>
    </w:p>
    <w:p w:rsidR="00553E14" w:rsidRDefault="00553E14" w:rsidP="00553E14">
      <w:pPr>
        <w:jc w:val="both"/>
      </w:pPr>
      <w:r>
        <w:t xml:space="preserve">URBROJ: </w:t>
      </w:r>
    </w:p>
    <w:p w:rsidR="00553E14" w:rsidRDefault="00553E14" w:rsidP="00553E14">
      <w:pPr>
        <w:jc w:val="both"/>
      </w:pPr>
      <w:r>
        <w:t>Trpanj, ___________ 2019.</w:t>
      </w:r>
    </w:p>
    <w:p w:rsidR="00553E14" w:rsidRDefault="00553E14" w:rsidP="00553E14">
      <w:pPr>
        <w:jc w:val="both"/>
      </w:pPr>
      <w:r>
        <w:t xml:space="preserve"> </w:t>
      </w:r>
    </w:p>
    <w:p w:rsidR="00553E14" w:rsidRDefault="00553E14" w:rsidP="00553E14">
      <w:r>
        <w:t xml:space="preserve">                                                                                                                   Općinski načelnik</w:t>
      </w:r>
    </w:p>
    <w:p w:rsidR="00553E14" w:rsidRDefault="00553E14" w:rsidP="00553E14">
      <w:pPr>
        <w:jc w:val="both"/>
      </w:pPr>
      <w:r>
        <w:t xml:space="preserve">                                                                                                                   Jakša Franković,v.r.</w:t>
      </w:r>
    </w:p>
    <w:p w:rsidR="00BB4972" w:rsidRDefault="00BB4972"/>
    <w:sectPr w:rsidR="00BB4972" w:rsidSect="00D337D6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C9" w:rsidRDefault="00553E1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4016F" w:rsidRDefault="00553E1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E14"/>
    <w:rsid w:val="000D4A4D"/>
    <w:rsid w:val="001129D4"/>
    <w:rsid w:val="00325C9F"/>
    <w:rsid w:val="00553E14"/>
    <w:rsid w:val="005807B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14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3E14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553E14"/>
    <w:rPr>
      <w:rFonts w:eastAsia="Times New Roman" w:cs="Times New Roman"/>
      <w:lang/>
    </w:rPr>
  </w:style>
  <w:style w:type="paragraph" w:styleId="NoSpacing">
    <w:name w:val="No Spacing"/>
    <w:uiPriority w:val="1"/>
    <w:qFormat/>
    <w:rsid w:val="00553E1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2019-06-04T08:22:00Z</dcterms:created>
  <dcterms:modified xsi:type="dcterms:W3CDTF">2019-06-04T08:25:00Z</dcterms:modified>
</cp:coreProperties>
</file>