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37" w:rsidRDefault="004E1137" w:rsidP="004E1137">
      <w:pPr>
        <w:pStyle w:val="NoSpacing"/>
        <w:rPr>
          <w:rFonts w:ascii="Times New Roman" w:hAnsi="Times New Roman" w:cs="Times New Roman"/>
          <w:sz w:val="28"/>
          <w:szCs w:val="28"/>
        </w:rPr>
      </w:pPr>
      <w:r w:rsidRPr="00BF37B0">
        <w:rPr>
          <w:b/>
          <w:sz w:val="28"/>
          <w:szCs w:val="28"/>
        </w:rPr>
        <w:t xml:space="preserve">      </w:t>
      </w:r>
      <w:r w:rsidRPr="00BF37B0">
        <w:rPr>
          <w:rFonts w:ascii="Times New Roman" w:hAnsi="Times New Roman" w:cs="Times New Roman"/>
          <w:b/>
          <w:sz w:val="28"/>
          <w:szCs w:val="28"/>
        </w:rPr>
        <w:t xml:space="preserve">         </w:t>
      </w:r>
      <w:r w:rsidRPr="00BF37B0">
        <w:rPr>
          <w:rFonts w:ascii="Times New Roman" w:hAnsi="Times New Roman" w:cs="Times New Roman"/>
          <w:b/>
          <w:noProof/>
          <w:sz w:val="28"/>
          <w:szCs w:val="28"/>
          <w:lang w:eastAsia="hr-HR"/>
        </w:rPr>
        <w:drawing>
          <wp:inline distT="0" distB="0" distL="0" distR="0">
            <wp:extent cx="571500" cy="716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F7B72">
        <w:rPr>
          <w:rFonts w:ascii="Times New Roman" w:hAnsi="Times New Roman" w:cs="Times New Roman"/>
          <w:b/>
          <w:sz w:val="28"/>
          <w:szCs w:val="28"/>
        </w:rPr>
        <w:t>PRIJEDLOG</w:t>
      </w:r>
      <w:r w:rsidRPr="005F7B72">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E1137" w:rsidRPr="00BF37B0" w:rsidRDefault="004E1137" w:rsidP="004E1137">
      <w:pPr>
        <w:pStyle w:val="NoSpacing"/>
        <w:rPr>
          <w:rFonts w:ascii="Times New Roman" w:hAnsi="Times New Roman" w:cs="Times New Roman"/>
          <w:sz w:val="28"/>
          <w:szCs w:val="28"/>
        </w:rPr>
      </w:pPr>
      <w:r>
        <w:rPr>
          <w:rFonts w:ascii="Times New Roman" w:hAnsi="Times New Roman" w:cs="Times New Roman"/>
          <w:sz w:val="28"/>
          <w:szCs w:val="28"/>
        </w:rPr>
        <w:t>RE</w:t>
      </w:r>
      <w:r w:rsidRPr="00BF37B0">
        <w:rPr>
          <w:rFonts w:ascii="Times New Roman" w:hAnsi="Times New Roman" w:cs="Times New Roman"/>
          <w:sz w:val="28"/>
          <w:szCs w:val="28"/>
        </w:rPr>
        <w:t>EPUBLIKA HRVATSKA</w:t>
      </w:r>
    </w:p>
    <w:p w:rsidR="004E1137" w:rsidRPr="00BF37B0" w:rsidRDefault="004E1137" w:rsidP="004E1137">
      <w:pPr>
        <w:pStyle w:val="NoSpacing"/>
        <w:rPr>
          <w:rFonts w:ascii="Times New Roman" w:hAnsi="Times New Roman" w:cs="Times New Roman"/>
          <w:sz w:val="28"/>
          <w:szCs w:val="28"/>
        </w:rPr>
      </w:pPr>
      <w:r w:rsidRPr="00BF37B0">
        <w:rPr>
          <w:rFonts w:ascii="Times New Roman" w:hAnsi="Times New Roman" w:cs="Times New Roman"/>
          <w:sz w:val="28"/>
          <w:szCs w:val="28"/>
        </w:rPr>
        <w:t xml:space="preserve">DUBROVAČKO-NERETVANSKA ŽUPANIJA </w:t>
      </w:r>
    </w:p>
    <w:p w:rsidR="004E1137" w:rsidRPr="002F2F17" w:rsidRDefault="004E1137" w:rsidP="004E1137">
      <w:pPr>
        <w:pStyle w:val="NoSpacing"/>
        <w:rPr>
          <w:rFonts w:ascii="Times New Roman" w:hAnsi="Times New Roman" w:cs="Times New Roman"/>
          <w:b/>
          <w:sz w:val="28"/>
          <w:szCs w:val="28"/>
        </w:rPr>
      </w:pPr>
      <w:r w:rsidRPr="00BF37B0">
        <w:rPr>
          <w:rFonts w:ascii="Times New Roman" w:hAnsi="Times New Roman" w:cs="Times New Roman"/>
          <w:sz w:val="28"/>
          <w:szCs w:val="28"/>
        </w:rPr>
        <w:t>OPĆINA TRPANJ</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E1137" w:rsidRPr="00B229D6" w:rsidRDefault="004E1137" w:rsidP="004E1137">
      <w:pPr>
        <w:pStyle w:val="NoSpacing"/>
        <w:rPr>
          <w:rFonts w:ascii="Times New Roman" w:hAnsi="Times New Roman" w:cs="Times New Roman"/>
          <w:sz w:val="28"/>
          <w:szCs w:val="28"/>
        </w:rPr>
      </w:pPr>
      <w:r>
        <w:rPr>
          <w:rFonts w:ascii="Times New Roman" w:hAnsi="Times New Roman" w:cs="Times New Roman"/>
          <w:sz w:val="28"/>
          <w:szCs w:val="28"/>
        </w:rPr>
        <w:t>OPĆINSKO VIJEĆE</w:t>
      </w:r>
    </w:p>
    <w:p w:rsidR="004E1137" w:rsidRPr="00B229D6" w:rsidRDefault="004E1137" w:rsidP="004E1137">
      <w:pPr>
        <w:pStyle w:val="NormalWeb"/>
        <w:spacing w:after="0"/>
        <w:jc w:val="both"/>
      </w:pPr>
      <w:r w:rsidRPr="00B229D6">
        <w:t xml:space="preserve">Na temelju članka 99. Zakona o komunalnom gospodarstvu (Narodne novine broj  68/18) i članka 30. Statuta Općine </w:t>
      </w:r>
      <w:r>
        <w:t>Trpanj</w:t>
      </w:r>
      <w:r w:rsidRPr="00B229D6">
        <w:t xml:space="preserve"> (Službeni glasnik</w:t>
      </w:r>
      <w:r>
        <w:t xml:space="preserve"> broj</w:t>
      </w:r>
      <w:r w:rsidRPr="00B229D6">
        <w:t xml:space="preserve"> 06/13, 14/13, 07/18)</w:t>
      </w:r>
      <w:r>
        <w:t>,</w:t>
      </w:r>
      <w:r w:rsidRPr="00B229D6">
        <w:t xml:space="preserve"> Općinsko vijeć</w:t>
      </w:r>
      <w:r>
        <w:t>e Općine Trpanj, na svojoj 14. s</w:t>
      </w:r>
      <w:r w:rsidRPr="00B229D6">
        <w:t>jednici, održanoj ______2019.godine, donijelo je</w:t>
      </w:r>
    </w:p>
    <w:p w:rsidR="004E1137" w:rsidRPr="00B229D6" w:rsidRDefault="004E1137" w:rsidP="004E1137">
      <w:pPr>
        <w:pStyle w:val="NormalWeb"/>
        <w:spacing w:after="0"/>
        <w:jc w:val="both"/>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r w:rsidRPr="00B229D6">
        <w:rPr>
          <w:rFonts w:ascii="Times New Roman" w:eastAsia="Times New Roman" w:hAnsi="Times New Roman" w:cs="Times New Roman"/>
          <w:b/>
          <w:sz w:val="24"/>
          <w:szCs w:val="24"/>
          <w:lang w:eastAsia="hr-HR"/>
        </w:rPr>
        <w:t xml:space="preserve">ODLUKU </w:t>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 xml:space="preserve">                                      O KOMUNALNOJ NAKANADI</w:t>
      </w: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t xml:space="preserve">   </w:t>
      </w:r>
      <w:r w:rsidRPr="00B229D6">
        <w:rPr>
          <w:rFonts w:ascii="Times New Roman" w:eastAsia="Times New Roman" w:hAnsi="Times New Roman" w:cs="Times New Roman"/>
          <w:b/>
          <w:sz w:val="24"/>
          <w:szCs w:val="24"/>
          <w:lang w:eastAsia="hr-HR"/>
        </w:rPr>
        <w:tab/>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I  OPĆE ODREDBE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t>Članak 1.</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Ovom Odlukom utvrđuje se:</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Naselja u Općini Trpanj (u daljem tekstu:Općina) u kojima se naplaćuje komunalna naknada ,</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Područja zona u Općini,</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Koeficijent zona /Kz) za pojedine zone,</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 xml:space="preserve">Rok plaćanja komunalne naknade </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Koeficijent namjene (Kn) za poslovni prostor i za građevinsko zemljište koje služi u svrhu obavljanja poslovne djelatnosti,</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Nekretnine važne za Općinu koje se u cjelosti ili djelomično oslobađaju od plaćanja komunalne naknade,</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Uvjeti i razlozi zbog kojih se u pojedinačnim slučajevima može odobriti privremeno oslobađanje od komunalne naknade.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ind w:left="3540"/>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Članak 2.</w:t>
      </w:r>
    </w:p>
    <w:p w:rsidR="004E1137" w:rsidRPr="00B229D6" w:rsidRDefault="004E1137" w:rsidP="004E1137">
      <w:pPr>
        <w:pStyle w:val="BodyText"/>
        <w:widowControl/>
        <w:tabs>
          <w:tab w:val="left" w:pos="360"/>
        </w:tabs>
        <w:rPr>
          <w:szCs w:val="24"/>
        </w:rPr>
      </w:pPr>
      <w:r w:rsidRPr="00B229D6">
        <w:rPr>
          <w:szCs w:val="24"/>
        </w:rPr>
        <w:t>Komunalna naknada je novčano javno davanje koje se plaća za održavanje komunalne infrastrukture.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Komunalna naknada je prihod proračuna Općine koji se koristi za financiranje održavanja i građenja komunalne infrastrukture.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Temeljem Odluke Općinskog vijeća komunalna naknada može se koristiti i za financiranje i održavanje objekata predškolskog, školskog, zdravstvenog i socijalnog sadržaja, javnih građevina sportske i kulturne namjene te za poboljšanje energetske učinkovitosti zgrada u vlasništvu Općine ako se time ne dovodi u pitanje mogućnost održavanja i građenja komunalne infrastrukture.</w:t>
      </w:r>
    </w:p>
    <w:p w:rsidR="004E1137" w:rsidRPr="00B229D6" w:rsidRDefault="004E1137" w:rsidP="004E1137">
      <w:pPr>
        <w:pStyle w:val="ListParagraph"/>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lastRenderedPageBreak/>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t>Članak 3.</w:t>
      </w:r>
    </w:p>
    <w:p w:rsidR="004E1137" w:rsidRPr="00B229D6" w:rsidRDefault="004E1137" w:rsidP="004E1137">
      <w:pPr>
        <w:pStyle w:val="BodyText"/>
        <w:widowControl/>
        <w:tabs>
          <w:tab w:val="left" w:pos="360"/>
        </w:tabs>
        <w:rPr>
          <w:szCs w:val="24"/>
        </w:rPr>
      </w:pPr>
      <w:r w:rsidRPr="00B229D6">
        <w:rPr>
          <w:szCs w:val="24"/>
        </w:rPr>
        <w:t>Komunalna naknada plaća se za slijedeće nekretnine:</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Stambeni prostor</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Poslovni prostor</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Garažni prostor</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Građevinsko zemljište koje služi za obavljanje poslovne djelatnosti,</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Neizgrađeno građevinsko zemljište.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Komunalna naknada plaća se za nekretnine koje se nalaze na području na kojem se obavljaju najmanje komunalne djelatnosti održavanja nerazvrstanih cesta i održavanja javne rasvjete i k</w:t>
      </w:r>
    </w:p>
    <w:p w:rsidR="004E1137" w:rsidRPr="00B229D6" w:rsidRDefault="004E1137" w:rsidP="004E1137">
      <w:pPr>
        <w:pStyle w:val="BodyText"/>
        <w:widowControl/>
        <w:tabs>
          <w:tab w:val="left" w:pos="360"/>
        </w:tabs>
        <w:rPr>
          <w:szCs w:val="24"/>
        </w:rPr>
      </w:pPr>
      <w:r w:rsidRPr="00B229D6">
        <w:rPr>
          <w:szCs w:val="24"/>
        </w:rPr>
        <w:t>koje su opremljene najmanje pristupnom cestom, niskonaponskom električnom mrežom i vodom prema mjesnim prilikama te čini sastavni dio infrastrukture Općine.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Građevinskim zemljištem koje služi obavljanju poslovne djelatnosti smatra se zemljište koje se nalazi unutar ili izvan granica građevinskog područja naselja, a na kojem se obavlja poslovna djelatnost.</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 xml:space="preserve">II  OBVEZNICI PLAĆANJA KOMUNALNE NAKANDE </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t>Članak 4.</w:t>
      </w:r>
    </w:p>
    <w:p w:rsidR="004E1137" w:rsidRPr="00B229D6" w:rsidRDefault="004E1137" w:rsidP="004E1137">
      <w:pPr>
        <w:spacing w:after="0" w:line="240" w:lineRule="auto"/>
        <w:rPr>
          <w:rFonts w:ascii="Times New Roman" w:hAnsi="Times New Roman" w:cs="Times New Roman"/>
          <w:color w:val="000000"/>
          <w:sz w:val="24"/>
          <w:szCs w:val="24"/>
        </w:rPr>
      </w:pPr>
      <w:r w:rsidRPr="00B229D6">
        <w:rPr>
          <w:rFonts w:ascii="Times New Roman" w:hAnsi="Times New Roman" w:cs="Times New Roman"/>
          <w:color w:val="000000"/>
          <w:sz w:val="24"/>
          <w:szCs w:val="24"/>
        </w:rPr>
        <w:t>Komunalnu naknadu plaća vlasnik, odnosno korisnik:</w:t>
      </w:r>
      <w:r w:rsidRPr="00B229D6">
        <w:rPr>
          <w:rFonts w:ascii="Times New Roman" w:hAnsi="Times New Roman" w:cs="Times New Roman"/>
          <w:color w:val="000000"/>
          <w:sz w:val="24"/>
          <w:szCs w:val="24"/>
        </w:rPr>
        <w:br/>
        <w:t>- stambenog prostora,</w:t>
      </w:r>
      <w:r w:rsidRPr="00B229D6">
        <w:rPr>
          <w:rFonts w:ascii="Times New Roman" w:hAnsi="Times New Roman" w:cs="Times New Roman"/>
          <w:color w:val="000000"/>
          <w:sz w:val="24"/>
          <w:szCs w:val="24"/>
        </w:rPr>
        <w:br/>
        <w:t>- poslovnog prostora,</w:t>
      </w:r>
      <w:r w:rsidRPr="00B229D6">
        <w:rPr>
          <w:rFonts w:ascii="Times New Roman" w:hAnsi="Times New Roman" w:cs="Times New Roman"/>
          <w:color w:val="000000"/>
          <w:sz w:val="24"/>
          <w:szCs w:val="24"/>
        </w:rPr>
        <w:br/>
        <w:t>- garažnog prostora,</w:t>
      </w:r>
      <w:r w:rsidRPr="00B229D6">
        <w:rPr>
          <w:rFonts w:ascii="Times New Roman" w:hAnsi="Times New Roman" w:cs="Times New Roman"/>
          <w:color w:val="000000"/>
          <w:sz w:val="24"/>
          <w:szCs w:val="24"/>
        </w:rPr>
        <w:br/>
        <w:t>- građevinskog zemljišta koje služi obavljanju poslovne djelatnosti,</w:t>
      </w:r>
      <w:r w:rsidRPr="00B229D6">
        <w:rPr>
          <w:rFonts w:ascii="Times New Roman" w:hAnsi="Times New Roman" w:cs="Times New Roman"/>
          <w:color w:val="000000"/>
          <w:sz w:val="24"/>
          <w:szCs w:val="24"/>
        </w:rPr>
        <w:br/>
        <w:t>- neizgrađenoga građevinskog zemljišta.</w:t>
      </w:r>
      <w:r w:rsidRPr="00B229D6">
        <w:rPr>
          <w:rFonts w:ascii="Times New Roman" w:hAnsi="Times New Roman" w:cs="Times New Roman"/>
          <w:color w:val="000000"/>
          <w:sz w:val="24"/>
          <w:szCs w:val="24"/>
        </w:rPr>
        <w:br/>
      </w:r>
    </w:p>
    <w:p w:rsidR="004E1137" w:rsidRPr="00B229D6" w:rsidRDefault="004E1137" w:rsidP="004E1137">
      <w:pPr>
        <w:spacing w:after="0" w:line="240" w:lineRule="auto"/>
        <w:rPr>
          <w:rFonts w:ascii="Times New Roman" w:hAnsi="Times New Roman" w:cs="Times New Roman"/>
          <w:color w:val="000000"/>
          <w:sz w:val="24"/>
          <w:szCs w:val="24"/>
        </w:rPr>
      </w:pPr>
      <w:r w:rsidRPr="00B229D6">
        <w:rPr>
          <w:rFonts w:ascii="Times New Roman" w:hAnsi="Times New Roman" w:cs="Times New Roman"/>
          <w:color w:val="000000"/>
          <w:sz w:val="24"/>
          <w:szCs w:val="24"/>
        </w:rPr>
        <w:t>Korisnik nekretnine iz stavka 1. ovoga članka plaća komunalnu naknadu:</w:t>
      </w:r>
      <w:r w:rsidRPr="00B229D6">
        <w:rPr>
          <w:rFonts w:ascii="Times New Roman" w:hAnsi="Times New Roman" w:cs="Times New Roman"/>
          <w:color w:val="000000"/>
          <w:sz w:val="24"/>
          <w:szCs w:val="24"/>
        </w:rPr>
        <w:br/>
        <w:t>- ako je na njega obveza plaćanja te naknade prenesena pisanim ugovorom,</w:t>
      </w:r>
      <w:r w:rsidRPr="00B229D6">
        <w:rPr>
          <w:rFonts w:ascii="Times New Roman" w:hAnsi="Times New Roman" w:cs="Times New Roman"/>
          <w:color w:val="000000"/>
          <w:sz w:val="24"/>
          <w:szCs w:val="24"/>
        </w:rPr>
        <w:br/>
        <w:t>- ako nekretninu koristi bez pravne osnove ili</w:t>
      </w:r>
      <w:r w:rsidRPr="00B229D6">
        <w:rPr>
          <w:rFonts w:ascii="Times New Roman" w:hAnsi="Times New Roman" w:cs="Times New Roman"/>
          <w:color w:val="000000"/>
          <w:sz w:val="24"/>
          <w:szCs w:val="24"/>
        </w:rPr>
        <w:br/>
        <w:t>- ako se ne može utvrditi vlasnik.</w:t>
      </w:r>
      <w:r w:rsidRPr="00B229D6">
        <w:rPr>
          <w:rFonts w:ascii="Times New Roman" w:hAnsi="Times New Roman" w:cs="Times New Roman"/>
          <w:color w:val="000000"/>
          <w:sz w:val="24"/>
          <w:szCs w:val="24"/>
        </w:rPr>
        <w:br/>
      </w:r>
    </w:p>
    <w:p w:rsidR="004E1137" w:rsidRPr="00B229D6" w:rsidRDefault="004E1137" w:rsidP="004E1137">
      <w:pPr>
        <w:spacing w:after="0" w:line="240" w:lineRule="auto"/>
        <w:rPr>
          <w:rFonts w:ascii="Times New Roman" w:hAnsi="Times New Roman" w:cs="Times New Roman"/>
          <w:color w:val="000000"/>
          <w:sz w:val="24"/>
          <w:szCs w:val="24"/>
        </w:rPr>
      </w:pPr>
      <w:r w:rsidRPr="00B229D6">
        <w:rPr>
          <w:rFonts w:ascii="Times New Roman" w:hAnsi="Times New Roman" w:cs="Times New Roman"/>
          <w:color w:val="000000"/>
          <w:sz w:val="24"/>
          <w:szCs w:val="24"/>
        </w:rPr>
        <w:t>Vlasnik nekretnine solidarno jamči za plaćanje komunalne naknade ako je obveza</w:t>
      </w:r>
      <w:r>
        <w:rPr>
          <w:rFonts w:ascii="Times New Roman" w:hAnsi="Times New Roman" w:cs="Times New Roman"/>
          <w:color w:val="000000"/>
          <w:sz w:val="24"/>
          <w:szCs w:val="24"/>
        </w:rPr>
        <w:t xml:space="preserve"> </w:t>
      </w:r>
      <w:r w:rsidRPr="00B229D6">
        <w:rPr>
          <w:rFonts w:ascii="Times New Roman" w:hAnsi="Times New Roman" w:cs="Times New Roman"/>
          <w:color w:val="000000"/>
          <w:sz w:val="24"/>
          <w:szCs w:val="24"/>
        </w:rPr>
        <w:t>plaćanja te naknade prenesena na korisnika nekretnine pisanim ugovorom.</w:t>
      </w:r>
    </w:p>
    <w:p w:rsidR="004E1137" w:rsidRPr="00B229D6" w:rsidRDefault="004E1137" w:rsidP="004E1137">
      <w:pPr>
        <w:spacing w:after="0" w:line="240" w:lineRule="auto"/>
        <w:rPr>
          <w:rFonts w:ascii="Times New Roman" w:eastAsia="Times New Roman" w:hAnsi="Times New Roman" w:cs="Times New Roman"/>
          <w:sz w:val="24"/>
          <w:szCs w:val="24"/>
          <w:lang w:eastAsia="hr-HR"/>
        </w:rPr>
      </w:pPr>
    </w:p>
    <w:p w:rsidR="004E1137" w:rsidRPr="00B229D6" w:rsidRDefault="004E1137" w:rsidP="004E113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slučaju da </w:t>
      </w:r>
      <w:r w:rsidRPr="00B229D6">
        <w:rPr>
          <w:rFonts w:ascii="Times New Roman" w:eastAsia="Times New Roman" w:hAnsi="Times New Roman" w:cs="Times New Roman"/>
          <w:sz w:val="24"/>
          <w:szCs w:val="24"/>
          <w:lang w:eastAsia="hr-HR"/>
        </w:rPr>
        <w:t>nekretnin</w:t>
      </w:r>
      <w:r>
        <w:rPr>
          <w:rFonts w:ascii="Times New Roman" w:eastAsia="Times New Roman" w:hAnsi="Times New Roman" w:cs="Times New Roman"/>
          <w:sz w:val="24"/>
          <w:szCs w:val="24"/>
          <w:lang w:eastAsia="hr-HR"/>
        </w:rPr>
        <w:t>a</w:t>
      </w:r>
      <w:r w:rsidRPr="00B229D6">
        <w:rPr>
          <w:rFonts w:ascii="Times New Roman" w:eastAsia="Times New Roman" w:hAnsi="Times New Roman" w:cs="Times New Roman"/>
          <w:sz w:val="24"/>
          <w:szCs w:val="24"/>
          <w:lang w:eastAsia="hr-HR"/>
        </w:rPr>
        <w:t xml:space="preserve"> ima više vlasnika obveznici  plaćanja komunalne naknade su svi </w:t>
      </w:r>
      <w:r>
        <w:rPr>
          <w:rFonts w:ascii="Times New Roman" w:eastAsia="Times New Roman" w:hAnsi="Times New Roman" w:cs="Times New Roman"/>
          <w:sz w:val="24"/>
          <w:szCs w:val="24"/>
          <w:lang w:eastAsia="hr-HR"/>
        </w:rPr>
        <w:t>v</w:t>
      </w:r>
      <w:r w:rsidRPr="00B229D6">
        <w:rPr>
          <w:rFonts w:ascii="Times New Roman" w:eastAsia="Times New Roman" w:hAnsi="Times New Roman" w:cs="Times New Roman"/>
          <w:sz w:val="24"/>
          <w:szCs w:val="24"/>
          <w:lang w:eastAsia="hr-HR"/>
        </w:rPr>
        <w:t>lasnici srazmjerno svom vlasničkom udjelu.</w:t>
      </w:r>
    </w:p>
    <w:p w:rsidR="004E1137"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Članak 5.</w:t>
      </w:r>
    </w:p>
    <w:p w:rsidR="004E1137" w:rsidRPr="00B229D6" w:rsidRDefault="004E1137" w:rsidP="004E1137">
      <w:pPr>
        <w:pStyle w:val="BodyText"/>
        <w:widowControl/>
        <w:tabs>
          <w:tab w:val="left" w:pos="360"/>
        </w:tabs>
        <w:rPr>
          <w:szCs w:val="24"/>
        </w:rPr>
      </w:pPr>
      <w:r w:rsidRPr="00B229D6">
        <w:rPr>
          <w:szCs w:val="24"/>
        </w:rPr>
        <w:t>Obveza plaćanja komunalne naknade nastaje:</w:t>
      </w:r>
    </w:p>
    <w:p w:rsidR="004E1137" w:rsidRPr="00B229D6" w:rsidRDefault="004E1137" w:rsidP="004E1137">
      <w:pPr>
        <w:pStyle w:val="BodyText"/>
        <w:widowControl/>
        <w:numPr>
          <w:ilvl w:val="0"/>
          <w:numId w:val="3"/>
        </w:numPr>
        <w:tabs>
          <w:tab w:val="left" w:pos="360"/>
        </w:tabs>
        <w:rPr>
          <w:szCs w:val="24"/>
        </w:rPr>
      </w:pPr>
      <w:r w:rsidRPr="00B229D6">
        <w:rPr>
          <w:szCs w:val="24"/>
        </w:rPr>
        <w:lastRenderedPageBreak/>
        <w:t>danom izvršnosti uporabne dozvole, odnosno danom početka korištenja nekretnine koja se koristi bez uporabne dozvole,</w:t>
      </w:r>
    </w:p>
    <w:p w:rsidR="004E1137" w:rsidRPr="00B229D6" w:rsidRDefault="004E1137" w:rsidP="004E1137">
      <w:pPr>
        <w:pStyle w:val="BodyText"/>
        <w:widowControl/>
        <w:numPr>
          <w:ilvl w:val="0"/>
          <w:numId w:val="3"/>
        </w:numPr>
        <w:tabs>
          <w:tab w:val="left" w:pos="360"/>
        </w:tabs>
        <w:rPr>
          <w:szCs w:val="24"/>
        </w:rPr>
      </w:pPr>
      <w:r w:rsidRPr="00B229D6">
        <w:rPr>
          <w:szCs w:val="24"/>
        </w:rPr>
        <w:t>danom sklapanja ugovora kojim se stječe vlasništvo ili pravo korištenja nekretnine,</w:t>
      </w:r>
    </w:p>
    <w:p w:rsidR="004E1137" w:rsidRPr="00B229D6" w:rsidRDefault="004E1137" w:rsidP="004E1137">
      <w:pPr>
        <w:pStyle w:val="BodyText"/>
        <w:widowControl/>
        <w:numPr>
          <w:ilvl w:val="0"/>
          <w:numId w:val="3"/>
        </w:numPr>
        <w:tabs>
          <w:tab w:val="left" w:pos="360"/>
        </w:tabs>
        <w:rPr>
          <w:szCs w:val="24"/>
        </w:rPr>
      </w:pPr>
      <w:r w:rsidRPr="00B229D6">
        <w:rPr>
          <w:szCs w:val="24"/>
        </w:rPr>
        <w:t>danom pravomoćnosti odluke tijela javne vlasti kojim se stiče pravo vlasništva,</w:t>
      </w:r>
    </w:p>
    <w:p w:rsidR="004E1137" w:rsidRPr="00B229D6" w:rsidRDefault="004E1137" w:rsidP="004E1137">
      <w:pPr>
        <w:pStyle w:val="BodyText"/>
        <w:widowControl/>
        <w:numPr>
          <w:ilvl w:val="0"/>
          <w:numId w:val="3"/>
        </w:numPr>
        <w:tabs>
          <w:tab w:val="left" w:pos="360"/>
        </w:tabs>
        <w:rPr>
          <w:szCs w:val="24"/>
        </w:rPr>
      </w:pPr>
      <w:r w:rsidRPr="00B229D6">
        <w:rPr>
          <w:szCs w:val="24"/>
        </w:rPr>
        <w:t>danom početka korištenja nekretnine koja se koristi bez pravne osnove.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Obveznik plaćanja komunalne naknade dužan je u roku od 15 dana od dana nastanka obveze plaćanja komunalne naknade, promjene osobe obveznika ili promjene drugih podataka bitnih za utvrđivanje obveze plaćanja komunalne naknade (promjene obračunske površine nekretnine ili promjene namjene nekretnine i sl.) prijaviti Jedinstvenom upravnom odjelu nastanak te obveze, odnosno promjene tih podataka.</w:t>
      </w:r>
    </w:p>
    <w:p w:rsidR="004E1137" w:rsidRPr="00B229D6" w:rsidRDefault="004E1137" w:rsidP="004E1137">
      <w:pPr>
        <w:pStyle w:val="BodyText"/>
        <w:widowControl/>
        <w:tabs>
          <w:tab w:val="left" w:pos="360"/>
        </w:tabs>
        <w:rPr>
          <w:szCs w:val="24"/>
        </w:rPr>
      </w:pPr>
    </w:p>
    <w:p w:rsidR="004E1137" w:rsidRDefault="004E1137" w:rsidP="004E1137">
      <w:pPr>
        <w:pStyle w:val="BodyText"/>
        <w:widowControl/>
        <w:tabs>
          <w:tab w:val="left" w:pos="360"/>
        </w:tabs>
        <w:rPr>
          <w:b/>
          <w:szCs w:val="24"/>
        </w:rPr>
      </w:pPr>
      <w:r w:rsidRPr="00B229D6">
        <w:rPr>
          <w:szCs w:val="24"/>
        </w:rPr>
        <w:t xml:space="preserve">Ukoliko obveznik plaćanja komunalne naknade ne prijavi obvezu plaćanja komunalne naknade, promjenu osobe obveznika, promjenu površine nekretnine ili promjenu drugih podataka bitnih za utvrđivanje obveze plaćanja komunalne naknade u propisanom roku, dužan je platiti komunalnu naknadu </w:t>
      </w:r>
      <w:r w:rsidRPr="0016606D">
        <w:rPr>
          <w:b/>
          <w:szCs w:val="24"/>
        </w:rPr>
        <w:t>od dana nastanka obveze odnosno promjene.</w:t>
      </w:r>
    </w:p>
    <w:p w:rsidR="004E1137" w:rsidRDefault="004E1137" w:rsidP="004E1137">
      <w:pPr>
        <w:pStyle w:val="BodyText"/>
        <w:widowControl/>
        <w:tabs>
          <w:tab w:val="left" w:pos="360"/>
        </w:tabs>
        <w:rPr>
          <w:b/>
          <w:szCs w:val="24"/>
        </w:rPr>
      </w:pPr>
    </w:p>
    <w:p w:rsidR="004E1137" w:rsidRPr="0016606D" w:rsidRDefault="004E1137" w:rsidP="004E1137">
      <w:pPr>
        <w:pStyle w:val="BodyText"/>
        <w:widowControl/>
        <w:tabs>
          <w:tab w:val="left" w:pos="360"/>
        </w:tabs>
        <w:rPr>
          <w:b/>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Pr>
          <w:rFonts w:ascii="TimesNewRomanPSMT" w:hAnsi="TimesNewRomanPSMT"/>
          <w:color w:val="000000"/>
          <w:sz w:val="26"/>
          <w:szCs w:val="26"/>
        </w:rPr>
        <w:tab/>
      </w:r>
      <w:r>
        <w:rPr>
          <w:rFonts w:ascii="TimesNewRomanPSMT" w:hAnsi="TimesNewRomanPSMT"/>
          <w:color w:val="000000"/>
          <w:sz w:val="26"/>
          <w:szCs w:val="26"/>
        </w:rPr>
        <w:tab/>
      </w:r>
      <w:r>
        <w:rPr>
          <w:rFonts w:ascii="TimesNewRomanPSMT" w:hAnsi="TimesNewRomanPSMT"/>
          <w:color w:val="000000"/>
          <w:sz w:val="26"/>
          <w:szCs w:val="26"/>
        </w:rPr>
        <w:tab/>
      </w:r>
      <w:r>
        <w:rPr>
          <w:rFonts w:ascii="TimesNewRomanPSMT" w:hAnsi="TimesNewRomanPSMT"/>
          <w:color w:val="000000"/>
          <w:sz w:val="26"/>
          <w:szCs w:val="26"/>
        </w:rPr>
        <w:tab/>
        <w:t xml:space="preserve">           </w:t>
      </w:r>
      <w:r w:rsidRPr="00B229D6">
        <w:rPr>
          <w:rFonts w:ascii="Times New Roman" w:eastAsia="Times New Roman" w:hAnsi="Times New Roman" w:cs="Times New Roman"/>
          <w:sz w:val="24"/>
          <w:szCs w:val="24"/>
          <w:lang w:eastAsia="hr-HR"/>
        </w:rPr>
        <w:t>Članak 6 .</w:t>
      </w:r>
    </w:p>
    <w:p w:rsidR="004E1137" w:rsidRPr="007465AD" w:rsidRDefault="004E1137" w:rsidP="004E1137">
      <w:pPr>
        <w:spacing w:after="0" w:line="240" w:lineRule="auto"/>
        <w:jc w:val="both"/>
        <w:rPr>
          <w:rFonts w:ascii="TimesNewRomanPSMT" w:hAnsi="TimesNewRomanPSMT"/>
          <w:color w:val="000000"/>
          <w:sz w:val="26"/>
          <w:szCs w:val="26"/>
        </w:rPr>
      </w:pPr>
      <w:r w:rsidRPr="007465AD">
        <w:rPr>
          <w:rFonts w:ascii="Times New Roman" w:hAnsi="Times New Roman" w:cs="Times New Roman"/>
          <w:color w:val="000000"/>
          <w:sz w:val="24"/>
          <w:szCs w:val="24"/>
        </w:rPr>
        <w:t>U slučaju kada se u tekućoj godini utvrđuje da je obveza plaćanja komunalne</w:t>
      </w:r>
      <w:r w:rsidRPr="007465AD">
        <w:rPr>
          <w:rFonts w:ascii="Times New Roman" w:hAnsi="Times New Roman" w:cs="Times New Roman"/>
          <w:color w:val="000000"/>
          <w:sz w:val="24"/>
          <w:szCs w:val="24"/>
        </w:rPr>
        <w:br/>
        <w:t xml:space="preserve">naknade nastala ranijih godina, zasebnim se rješenjem utvrđuje obveza </w:t>
      </w:r>
      <w:r>
        <w:rPr>
          <w:rFonts w:ascii="Times New Roman" w:hAnsi="Times New Roman" w:cs="Times New Roman"/>
          <w:color w:val="000000"/>
          <w:sz w:val="24"/>
          <w:szCs w:val="24"/>
        </w:rPr>
        <w:t xml:space="preserve">plaćanja </w:t>
      </w:r>
      <w:r w:rsidRPr="007465AD">
        <w:rPr>
          <w:rFonts w:ascii="Times New Roman" w:hAnsi="Times New Roman" w:cs="Times New Roman"/>
          <w:color w:val="000000"/>
          <w:sz w:val="24"/>
          <w:szCs w:val="24"/>
        </w:rPr>
        <w:t>komunalne</w:t>
      </w:r>
      <w:r w:rsidRPr="007465AD">
        <w:rPr>
          <w:rFonts w:ascii="Times New Roman" w:hAnsi="Times New Roman" w:cs="Times New Roman"/>
          <w:color w:val="000000"/>
          <w:sz w:val="24"/>
          <w:szCs w:val="24"/>
        </w:rPr>
        <w:br/>
        <w:t>naknade za razdoblje od dana nastanka obveze do isteka godine koja prethodi godini</w:t>
      </w:r>
      <w:r w:rsidRPr="007465AD">
        <w:rPr>
          <w:rFonts w:ascii="Times New Roman" w:hAnsi="Times New Roman" w:cs="Times New Roman"/>
          <w:color w:val="000000"/>
          <w:sz w:val="24"/>
          <w:szCs w:val="24"/>
        </w:rPr>
        <w:br/>
        <w:t>u kojoj se donosi rješenje.</w:t>
      </w:r>
    </w:p>
    <w:p w:rsidR="004E1137" w:rsidRDefault="004E1137" w:rsidP="004E1137">
      <w:pPr>
        <w:spacing w:after="0" w:line="240" w:lineRule="auto"/>
        <w:jc w:val="both"/>
        <w:rPr>
          <w:rFonts w:ascii="Times New Roman" w:hAnsi="Times New Roman" w:cs="Times New Roman"/>
          <w:color w:val="000000"/>
          <w:sz w:val="24"/>
          <w:szCs w:val="24"/>
        </w:rPr>
      </w:pPr>
    </w:p>
    <w:p w:rsidR="004E1137" w:rsidRPr="0016606D" w:rsidRDefault="004E1137" w:rsidP="004E1137">
      <w:pPr>
        <w:spacing w:after="0" w:line="240" w:lineRule="auto"/>
        <w:jc w:val="both"/>
        <w:rPr>
          <w:b/>
          <w:color w:val="000000"/>
          <w:sz w:val="26"/>
          <w:szCs w:val="26"/>
        </w:rPr>
      </w:pPr>
      <w:r w:rsidRPr="007465AD">
        <w:rPr>
          <w:rFonts w:ascii="Times New Roman" w:hAnsi="Times New Roman" w:cs="Times New Roman"/>
          <w:color w:val="000000"/>
          <w:sz w:val="24"/>
          <w:szCs w:val="24"/>
        </w:rPr>
        <w:t>U slučaju iz stavka 1</w:t>
      </w:r>
      <w:r>
        <w:rPr>
          <w:rFonts w:ascii="Times New Roman" w:hAnsi="Times New Roman" w:cs="Times New Roman"/>
          <w:color w:val="000000"/>
          <w:sz w:val="24"/>
          <w:szCs w:val="24"/>
        </w:rPr>
        <w:t>.ovog članka</w:t>
      </w:r>
      <w:r w:rsidRPr="007465AD">
        <w:rPr>
          <w:rFonts w:ascii="Times New Roman" w:hAnsi="Times New Roman" w:cs="Times New Roman"/>
          <w:color w:val="000000"/>
          <w:sz w:val="24"/>
          <w:szCs w:val="24"/>
        </w:rPr>
        <w:t xml:space="preserve"> komunalna naknada za razdoblje od početka tekuće</w:t>
      </w:r>
      <w:r w:rsidRPr="007465AD">
        <w:rPr>
          <w:rFonts w:ascii="Times New Roman" w:hAnsi="Times New Roman" w:cs="Times New Roman"/>
          <w:color w:val="000000"/>
          <w:sz w:val="24"/>
          <w:szCs w:val="24"/>
        </w:rPr>
        <w:br/>
        <w:t>kalendarske godine utvrđuje se zasebnim rješe</w:t>
      </w:r>
      <w:r>
        <w:rPr>
          <w:rFonts w:ascii="Times New Roman" w:hAnsi="Times New Roman" w:cs="Times New Roman"/>
          <w:color w:val="000000"/>
          <w:sz w:val="24"/>
          <w:szCs w:val="24"/>
        </w:rPr>
        <w:t>njem na način propisan člankom 13</w:t>
      </w:r>
      <w:r w:rsidRPr="007465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Ove Odluke.</w:t>
      </w:r>
      <w:r w:rsidRPr="007465AD">
        <w:rPr>
          <w:rFonts w:ascii="Times New Roman" w:hAnsi="Times New Roman" w:cs="Times New Roman"/>
          <w:color w:val="000000"/>
          <w:sz w:val="24"/>
          <w:szCs w:val="24"/>
        </w:rPr>
        <w:br/>
      </w:r>
    </w:p>
    <w:p w:rsidR="004E1137" w:rsidRDefault="004E1137" w:rsidP="004E1137">
      <w:pPr>
        <w:spacing w:after="0" w:line="240" w:lineRule="auto"/>
        <w:jc w:val="both"/>
        <w:rPr>
          <w:rFonts w:ascii="Times New Roman" w:hAnsi="Times New Roman" w:cs="Times New Roman"/>
          <w:color w:val="000000"/>
          <w:sz w:val="24"/>
          <w:szCs w:val="24"/>
        </w:rPr>
      </w:pPr>
      <w:r w:rsidRPr="00E06082">
        <w:rPr>
          <w:rFonts w:ascii="Times New Roman" w:hAnsi="Times New Roman" w:cs="Times New Roman"/>
          <w:color w:val="000000"/>
          <w:sz w:val="24"/>
          <w:szCs w:val="24"/>
        </w:rPr>
        <w:t>Komunalna naknada za dio godine u kojoj je obveza nastala, obračunava se na</w:t>
      </w:r>
      <w:r w:rsidRPr="00E06082">
        <w:rPr>
          <w:rFonts w:ascii="Times New Roman" w:hAnsi="Times New Roman" w:cs="Times New Roman"/>
          <w:color w:val="000000"/>
          <w:sz w:val="24"/>
          <w:szCs w:val="24"/>
        </w:rPr>
        <w:br/>
        <w:t>način da se ukupni iznos komunalne naknade za cijelu godinu, podijeli sa ukupnim</w:t>
      </w:r>
      <w:r w:rsidRPr="00E06082">
        <w:rPr>
          <w:rFonts w:ascii="Times New Roman" w:hAnsi="Times New Roman" w:cs="Times New Roman"/>
          <w:color w:val="000000"/>
          <w:sz w:val="24"/>
          <w:szCs w:val="24"/>
        </w:rPr>
        <w:br/>
        <w:t>brojem dana u godini i pomnoži sa brojem dana u godini od dana nastanka obveze.</w:t>
      </w:r>
    </w:p>
    <w:p w:rsidR="004E1137" w:rsidRPr="00E06082"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 xml:space="preserve">III NASELJA U KOJIMA SE NAPLAĆUJE KOMUNALNA NAKNADA </w:t>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Članak 7</w:t>
      </w:r>
      <w:r w:rsidRPr="00B229D6">
        <w:rPr>
          <w:rFonts w:ascii="Times New Roman" w:eastAsia="Times New Roman" w:hAnsi="Times New Roman" w:cs="Times New Roman"/>
          <w:sz w:val="24"/>
          <w:szCs w:val="24"/>
          <w:lang w:eastAsia="hr-HR"/>
        </w:rPr>
        <w:t xml:space="preserve"> .</w:t>
      </w:r>
    </w:p>
    <w:p w:rsidR="004E1137" w:rsidRPr="009B56DB" w:rsidRDefault="004E1137" w:rsidP="004E1137">
      <w:pPr>
        <w:pStyle w:val="BodyText"/>
        <w:widowControl/>
        <w:tabs>
          <w:tab w:val="left" w:pos="360"/>
        </w:tabs>
        <w:rPr>
          <w:color w:val="FF0000"/>
          <w:szCs w:val="24"/>
        </w:rPr>
      </w:pPr>
      <w:r w:rsidRPr="00B229D6">
        <w:rPr>
          <w:szCs w:val="24"/>
        </w:rPr>
        <w:t>Naselja u Općini u kojima se naplaćuje komunalna naknada određuje se s obzirom na uređenost i opremljenost područja naselja komunalnom infrastrukturom i to kako slijedi:</w:t>
      </w:r>
      <w:r w:rsidRPr="009B56DB">
        <w:rPr>
          <w:szCs w:val="24"/>
        </w:rPr>
        <w:t>Trpanj, Gornja vrućica, Donja Vrućica i Duba Pelješka</w:t>
      </w:r>
      <w:r>
        <w:rPr>
          <w:szCs w:val="24"/>
        </w:rPr>
        <w:t>.</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IV   PODRUČJA ZONA U OPĆINI</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Članak 8</w:t>
      </w:r>
      <w:r w:rsidRPr="00B229D6">
        <w:rPr>
          <w:rFonts w:ascii="Times New Roman" w:eastAsia="Times New Roman" w:hAnsi="Times New Roman" w:cs="Times New Roman"/>
          <w:sz w:val="24"/>
          <w:szCs w:val="24"/>
          <w:lang w:eastAsia="hr-HR"/>
        </w:rPr>
        <w:t>.</w:t>
      </w:r>
    </w:p>
    <w:p w:rsidR="004E1137" w:rsidRPr="00B229D6" w:rsidRDefault="004E1137" w:rsidP="004E1137">
      <w:pPr>
        <w:pStyle w:val="BodyText"/>
        <w:widowControl/>
        <w:tabs>
          <w:tab w:val="left" w:pos="360"/>
        </w:tabs>
        <w:rPr>
          <w:szCs w:val="24"/>
        </w:rPr>
      </w:pPr>
      <w:r w:rsidRPr="00B229D6">
        <w:rPr>
          <w:szCs w:val="24"/>
        </w:rPr>
        <w:t>Područja zona u kojima se naplaćuje komunalna naknada određuje se s obzirom na uređenost i opremljenost područja komunalnom infrastrukturom i to kako slijedi:</w:t>
      </w:r>
    </w:p>
    <w:p w:rsidR="004E1137" w:rsidRPr="00B229D6" w:rsidRDefault="004E1137" w:rsidP="004E1137">
      <w:pPr>
        <w:pStyle w:val="BodyText"/>
        <w:widowControl/>
        <w:tabs>
          <w:tab w:val="left" w:pos="360"/>
        </w:tabs>
        <w:rPr>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t xml:space="preserve">I  </w:t>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ZONA područje  Naselja Trpanj</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lastRenderedPageBreak/>
        <w:tab/>
        <w:t>II</w:t>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ZONA p</w:t>
      </w:r>
      <w:r>
        <w:rPr>
          <w:rFonts w:ascii="Times New Roman" w:eastAsia="Times New Roman" w:hAnsi="Times New Roman" w:cs="Times New Roman"/>
          <w:sz w:val="24"/>
          <w:szCs w:val="24"/>
          <w:lang w:eastAsia="hr-HR"/>
        </w:rPr>
        <w:t xml:space="preserve">odručje Naselja Gornja Vrućica </w:t>
      </w:r>
      <w:r w:rsidRPr="00B229D6">
        <w:rPr>
          <w:rFonts w:ascii="Times New Roman" w:eastAsia="Times New Roman" w:hAnsi="Times New Roman" w:cs="Times New Roman"/>
          <w:sz w:val="24"/>
          <w:szCs w:val="24"/>
          <w:lang w:eastAsia="hr-HR"/>
        </w:rPr>
        <w:t>i Duba Pelješka</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t xml:space="preserve">III </w:t>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ZONA područje Naselja Donja Vrućica</w:t>
      </w:r>
      <w:r>
        <w:rPr>
          <w:rFonts w:ascii="Times New Roman" w:eastAsia="Times New Roman" w:hAnsi="Times New Roman" w:cs="Times New Roman"/>
          <w:sz w:val="24"/>
          <w:szCs w:val="24"/>
          <w:lang w:eastAsia="hr-HR"/>
        </w:rPr>
        <w:t xml:space="preserve"> (i Uvala Divna) </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pStyle w:val="BodyText"/>
        <w:widowControl/>
        <w:tabs>
          <w:tab w:val="left" w:pos="360"/>
        </w:tabs>
        <w:rPr>
          <w:szCs w:val="24"/>
        </w:rPr>
      </w:pPr>
      <w:r w:rsidRPr="00B229D6">
        <w:rPr>
          <w:szCs w:val="24"/>
        </w:rPr>
        <w:tab/>
      </w:r>
      <w:r w:rsidRPr="00B229D6">
        <w:rPr>
          <w:szCs w:val="24"/>
        </w:rPr>
        <w:tab/>
      </w:r>
      <w:r w:rsidRPr="00B229D6">
        <w:rPr>
          <w:szCs w:val="24"/>
        </w:rPr>
        <w:tab/>
      </w:r>
      <w:r w:rsidRPr="00B229D6">
        <w:rPr>
          <w:szCs w:val="24"/>
        </w:rPr>
        <w:tab/>
      </w:r>
      <w:r w:rsidRPr="00B229D6">
        <w:rPr>
          <w:szCs w:val="24"/>
        </w:rPr>
        <w:tab/>
      </w:r>
      <w:r w:rsidRPr="00B229D6">
        <w:rPr>
          <w:szCs w:val="24"/>
        </w:rPr>
        <w:tab/>
        <w:t xml:space="preserve">Članak </w:t>
      </w:r>
      <w:r>
        <w:rPr>
          <w:szCs w:val="24"/>
        </w:rPr>
        <w:t>9</w:t>
      </w:r>
      <w:r w:rsidRPr="00B229D6">
        <w:rPr>
          <w:szCs w:val="24"/>
        </w:rPr>
        <w:t>.</w:t>
      </w:r>
    </w:p>
    <w:p w:rsidR="004E1137" w:rsidRPr="00B229D6" w:rsidRDefault="004E1137" w:rsidP="004E1137">
      <w:pPr>
        <w:spacing w:after="0" w:line="240" w:lineRule="auto"/>
        <w:ind w:firstLine="708"/>
        <w:jc w:val="both"/>
        <w:rPr>
          <w:rFonts w:ascii="Times New Roman" w:hAnsi="Times New Roman" w:cs="Times New Roman"/>
          <w:sz w:val="24"/>
          <w:szCs w:val="24"/>
        </w:rPr>
      </w:pPr>
      <w:r w:rsidRPr="00B229D6">
        <w:rPr>
          <w:rFonts w:ascii="Times New Roman" w:hAnsi="Times New Roman" w:cs="Times New Roman"/>
          <w:sz w:val="24"/>
          <w:szCs w:val="24"/>
        </w:rPr>
        <w:t>Koeficijenti zona (Kz) iznose:</w:t>
      </w:r>
      <w:r w:rsidRPr="00B229D6">
        <w:rPr>
          <w:rFonts w:ascii="Times New Roman" w:hAnsi="Times New Roman" w:cs="Times New Roman"/>
          <w:sz w:val="24"/>
          <w:szCs w:val="24"/>
        </w:rPr>
        <w:tab/>
      </w:r>
    </w:p>
    <w:p w:rsidR="004E1137" w:rsidRPr="00B229D6" w:rsidRDefault="004E1137" w:rsidP="004E1137">
      <w:pPr>
        <w:spacing w:after="0" w:line="240" w:lineRule="auto"/>
        <w:ind w:firstLine="708"/>
        <w:jc w:val="both"/>
        <w:rPr>
          <w:rFonts w:ascii="Times New Roman" w:hAnsi="Times New Roman" w:cs="Times New Roman"/>
          <w:sz w:val="24"/>
          <w:szCs w:val="24"/>
        </w:rPr>
      </w:pP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zonu         1,00</w:t>
      </w: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 xml:space="preserve">II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 xml:space="preserve">zonu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0,80</w:t>
      </w: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III</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 xml:space="preserve">zonu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0,60</w:t>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V   KOEFICIJENT NAMJENE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Članak 10</w:t>
      </w:r>
      <w:r w:rsidRPr="00B229D6">
        <w:rPr>
          <w:rFonts w:ascii="Times New Roman" w:eastAsia="Times New Roman" w:hAnsi="Times New Roman" w:cs="Times New Roman"/>
          <w:sz w:val="24"/>
          <w:szCs w:val="24"/>
          <w:lang w:eastAsia="hr-HR"/>
        </w:rPr>
        <w:t>.</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hAnsi="Times New Roman" w:cs="Times New Roman"/>
          <w:sz w:val="24"/>
          <w:szCs w:val="24"/>
        </w:rPr>
        <w:t xml:space="preserve">Koeficijent namjene (Kn), ovisno o vrsti nekretnine i djelatnosti koja se obavlja, iznosi </w:t>
      </w:r>
      <w:r w:rsidRPr="00B229D6">
        <w:rPr>
          <w:rFonts w:ascii="Times New Roman" w:eastAsia="Times New Roman" w:hAnsi="Times New Roman" w:cs="Times New Roman"/>
          <w:sz w:val="24"/>
          <w:szCs w:val="24"/>
          <w:lang w:eastAsia="hr-HR"/>
        </w:rPr>
        <w:t>za:</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Stambeni i garažni prostor ...........................................................................1,00</w:t>
      </w:r>
    </w:p>
    <w:p w:rsidR="004E1137" w:rsidRPr="00E34F64" w:rsidRDefault="004E1137" w:rsidP="004E1137">
      <w:pPr>
        <w:pStyle w:val="BodyText"/>
        <w:widowControl/>
        <w:numPr>
          <w:ilvl w:val="0"/>
          <w:numId w:val="4"/>
        </w:numPr>
        <w:tabs>
          <w:tab w:val="left" w:pos="360"/>
        </w:tabs>
        <w:rPr>
          <w:szCs w:val="24"/>
        </w:rPr>
      </w:pPr>
      <w:r w:rsidRPr="00E34F64">
        <w:rPr>
          <w:szCs w:val="24"/>
        </w:rPr>
        <w:t>Stambeni i poslovni prostor koji koriste neprofitne udruge građana.................. 1,00</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 xml:space="preserve">Poslovni prostor koji služi za proizvodne djelatnosti ....................................   2,00 </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Poslovni prostor koji služi za obavljanje djelatnosti koje nisu proizvodne .........7,00</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 xml:space="preserve">Građevinsko zemljište koje služi za obavljanje poslovne djelatnosti..................0,50 </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N</w:t>
      </w:r>
      <w:r w:rsidRPr="00E34F64">
        <w:rPr>
          <w:rFonts w:ascii="Times New Roman" w:hAnsi="Times New Roman" w:cs="Times New Roman"/>
          <w:sz w:val="24"/>
          <w:szCs w:val="24"/>
        </w:rPr>
        <w:t xml:space="preserve">eizgrađeno građevinsko zemljište............................................................... 0,05 </w:t>
      </w:r>
    </w:p>
    <w:p w:rsidR="004E1137" w:rsidRDefault="004E1137" w:rsidP="004E1137">
      <w:pPr>
        <w:pStyle w:val="t-98-2"/>
        <w:spacing w:before="0" w:beforeAutospacing="0" w:after="0" w:afterAutospacing="0"/>
        <w:jc w:val="both"/>
        <w:rPr>
          <w:highlight w:val="yellow"/>
        </w:rPr>
      </w:pPr>
    </w:p>
    <w:p w:rsidR="004E1137" w:rsidRPr="00B229D6" w:rsidRDefault="004E1137" w:rsidP="004E1137">
      <w:pPr>
        <w:pStyle w:val="t-98-2"/>
        <w:spacing w:before="0" w:beforeAutospacing="0" w:after="0" w:afterAutospacing="0"/>
        <w:ind w:left="720"/>
        <w:jc w:val="both"/>
      </w:pPr>
    </w:p>
    <w:p w:rsidR="004E1137" w:rsidRPr="00E34F64" w:rsidRDefault="004E1137" w:rsidP="004E1137">
      <w:pPr>
        <w:pStyle w:val="t-98-2"/>
        <w:spacing w:before="0" w:beforeAutospacing="0" w:after="0" w:afterAutospacing="0"/>
        <w:ind w:left="2844" w:firstLine="696"/>
        <w:jc w:val="both"/>
      </w:pPr>
      <w:r w:rsidRPr="00E34F64">
        <w:t>Članak 11.</w:t>
      </w:r>
    </w:p>
    <w:p w:rsidR="004E1137" w:rsidRDefault="004E1137" w:rsidP="004E1137">
      <w:pPr>
        <w:pStyle w:val="BodyText"/>
        <w:widowControl/>
        <w:tabs>
          <w:tab w:val="left" w:pos="360"/>
        </w:tabs>
        <w:rPr>
          <w:rFonts w:ascii="TimesNewRomanPSMT" w:hAnsi="TimesNewRomanPSMT"/>
          <w:color w:val="000000"/>
          <w:sz w:val="26"/>
          <w:szCs w:val="26"/>
        </w:rPr>
      </w:pPr>
      <w:r w:rsidRPr="00E34F64">
        <w:rPr>
          <w:rFonts w:ascii="TimesNewRomanPSMT" w:hAnsi="TimesNewRomanPSMT"/>
          <w:color w:val="000000"/>
          <w:sz w:val="26"/>
          <w:szCs w:val="26"/>
        </w:rPr>
        <w:t>Za poslovne prostore u kojima se više ne obavlja bilo kakva registrirana</w:t>
      </w:r>
      <w:r w:rsidRPr="00E34F64">
        <w:rPr>
          <w:rFonts w:ascii="TimesNewRomanPSMT" w:hAnsi="TimesNewRomanPSMT"/>
          <w:color w:val="000000"/>
          <w:sz w:val="26"/>
          <w:szCs w:val="26"/>
        </w:rPr>
        <w:br/>
        <w:t>djelatnost, a nisu prenamijenjeni niti u stambeni prostor niti u garažni, koeficijent</w:t>
      </w:r>
      <w:r w:rsidRPr="00E34F64">
        <w:rPr>
          <w:rFonts w:ascii="TimesNewRomanPSMT" w:hAnsi="TimesNewRomanPSMT"/>
          <w:color w:val="000000"/>
          <w:sz w:val="26"/>
          <w:szCs w:val="26"/>
        </w:rPr>
        <w:br/>
        <w:t>namjene iznosi „3“.</w:t>
      </w:r>
    </w:p>
    <w:p w:rsidR="004E1137" w:rsidRDefault="004E1137" w:rsidP="004E1137">
      <w:pPr>
        <w:pStyle w:val="BodyText"/>
        <w:widowControl/>
        <w:tabs>
          <w:tab w:val="left" w:pos="360"/>
        </w:tabs>
        <w:rPr>
          <w:rFonts w:ascii="TimesNewRomanPSMT" w:hAnsi="TimesNewRomanPSMT"/>
          <w:color w:val="000000"/>
          <w:sz w:val="26"/>
          <w:szCs w:val="26"/>
        </w:rPr>
      </w:pPr>
    </w:p>
    <w:p w:rsidR="004E1137" w:rsidRDefault="004E1137" w:rsidP="004503BF">
      <w:pPr>
        <w:pStyle w:val="BodyText"/>
        <w:widowControl/>
        <w:tabs>
          <w:tab w:val="left" w:pos="360"/>
        </w:tabs>
        <w:rPr>
          <w:szCs w:val="24"/>
        </w:rPr>
      </w:pPr>
      <w:r w:rsidRPr="004503BF">
        <w:rPr>
          <w:szCs w:val="24"/>
        </w:rPr>
        <w:t>Za poslovni prostor i građevinsko zemljište koje služi obavljanju poslovne djelatnosti, u slučaju kada se poslovna djelatnost ne obavlja više od šest mjeseci u kalendarskoj godini, koeficijent namjene umanjuje se za 50%, ali ne može biti manji od koeficijenta namjene za stambeni prostor.</w:t>
      </w:r>
    </w:p>
    <w:p w:rsidR="004503BF" w:rsidRPr="004503BF" w:rsidRDefault="004503BF" w:rsidP="004503BF">
      <w:pPr>
        <w:pStyle w:val="BodyText"/>
        <w:widowControl/>
        <w:tabs>
          <w:tab w:val="left" w:pos="360"/>
        </w:tabs>
        <w:rPr>
          <w:szCs w:val="24"/>
        </w:rPr>
      </w:pPr>
    </w:p>
    <w:p w:rsidR="004E1137" w:rsidRPr="00B229D6" w:rsidRDefault="004E1137" w:rsidP="004E1137">
      <w:pPr>
        <w:pStyle w:val="t-98-2"/>
        <w:spacing w:before="0" w:beforeAutospacing="0" w:after="0" w:afterAutospacing="0"/>
        <w:jc w:val="both"/>
        <w:rPr>
          <w:color w:val="000000"/>
        </w:rPr>
      </w:pPr>
      <w:r w:rsidRPr="00B229D6">
        <w:rPr>
          <w:color w:val="000000"/>
        </w:rPr>
        <w:t>U slučaju iz stavka 1.</w:t>
      </w:r>
      <w:r>
        <w:rPr>
          <w:color w:val="000000"/>
        </w:rPr>
        <w:t xml:space="preserve"> i 2.</w:t>
      </w:r>
      <w:r w:rsidRPr="00B229D6">
        <w:rPr>
          <w:color w:val="000000"/>
        </w:rPr>
        <w:t xml:space="preserve"> ovoga članka, obveznik komunalne naknade </w:t>
      </w:r>
      <w:r>
        <w:rPr>
          <w:color w:val="000000"/>
        </w:rPr>
        <w:t xml:space="preserve">dužan je </w:t>
      </w:r>
      <w:r w:rsidRPr="00B229D6">
        <w:rPr>
          <w:color w:val="000000"/>
        </w:rPr>
        <w:t>podnijeti zahtjev</w:t>
      </w:r>
      <w:r>
        <w:rPr>
          <w:color w:val="000000"/>
        </w:rPr>
        <w:t xml:space="preserve"> </w:t>
      </w:r>
      <w:r w:rsidRPr="00B229D6">
        <w:rPr>
          <w:color w:val="000000"/>
        </w:rPr>
        <w:t>za izmjenu rješenja o komunalnoj naknadi, uz koji je dužan dostaviti odgovarajuću</w:t>
      </w:r>
      <w:r w:rsidRPr="00B229D6">
        <w:rPr>
          <w:color w:val="000000"/>
        </w:rPr>
        <w:br/>
        <w:t>dokumentaciju kojom dokazuje da poslovnu djelatnost nije obavljao više od šest mjeseci u</w:t>
      </w:r>
      <w:r w:rsidRPr="00B229D6">
        <w:rPr>
          <w:color w:val="000000"/>
        </w:rPr>
        <w:br/>
        <w:t>kalendarskoj godini.</w:t>
      </w:r>
    </w:p>
    <w:p w:rsidR="004E1137" w:rsidRPr="00B229D6" w:rsidRDefault="004E1137" w:rsidP="004E1137">
      <w:pPr>
        <w:pStyle w:val="t-98-2"/>
        <w:spacing w:before="0" w:beforeAutospacing="0" w:after="0" w:afterAutospacing="0"/>
        <w:jc w:val="both"/>
      </w:pPr>
    </w:p>
    <w:p w:rsidR="004E1137" w:rsidRPr="00B229D6" w:rsidRDefault="004E1137" w:rsidP="004E1137">
      <w:pPr>
        <w:pStyle w:val="t-98-2"/>
        <w:spacing w:before="0" w:beforeAutospacing="0" w:after="0" w:afterAutospacing="0"/>
        <w:jc w:val="both"/>
      </w:pPr>
      <w:r>
        <w:tab/>
      </w:r>
      <w:r>
        <w:tab/>
      </w:r>
      <w:r>
        <w:tab/>
      </w:r>
      <w:r>
        <w:tab/>
      </w:r>
      <w:r>
        <w:tab/>
        <w:t>Članak 12</w:t>
      </w:r>
      <w:r w:rsidRPr="00B229D6">
        <w:t>.</w:t>
      </w:r>
    </w:p>
    <w:p w:rsidR="004E1137" w:rsidRDefault="004E1137" w:rsidP="004E1137">
      <w:pPr>
        <w:pStyle w:val="BodyText"/>
        <w:widowControl/>
        <w:tabs>
          <w:tab w:val="left" w:pos="360"/>
        </w:tabs>
        <w:rPr>
          <w:rFonts w:ascii="TimesNewRomanPSMT" w:hAnsi="TimesNewRomanPSMT"/>
          <w:color w:val="000000"/>
          <w:sz w:val="26"/>
          <w:szCs w:val="26"/>
        </w:rPr>
      </w:pPr>
      <w:r>
        <w:rPr>
          <w:rFonts w:ascii="TimesNewRomanPSMT" w:hAnsi="TimesNewRomanPSMT"/>
          <w:color w:val="000000"/>
          <w:sz w:val="26"/>
          <w:szCs w:val="26"/>
        </w:rPr>
        <w:t>Za svaku kalendarsku godinu će se posebnim rješenjem utvrđivati komunalna</w:t>
      </w:r>
      <w:r>
        <w:rPr>
          <w:rFonts w:ascii="TimesNewRomanPSMT" w:hAnsi="TimesNewRomanPSMT"/>
          <w:color w:val="000000"/>
          <w:sz w:val="26"/>
          <w:szCs w:val="26"/>
        </w:rPr>
        <w:br/>
        <w:t>naknada za hotele, apartmanska naselja i kampove na području Op</w:t>
      </w:r>
      <w:r>
        <w:rPr>
          <w:rFonts w:ascii="TimesNewRomanPSMT" w:hAnsi="TimesNewRomanPSMT" w:hint="eastAsia"/>
          <w:color w:val="000000"/>
          <w:sz w:val="26"/>
          <w:szCs w:val="26"/>
        </w:rPr>
        <w:t>ć</w:t>
      </w:r>
      <w:r>
        <w:rPr>
          <w:rFonts w:ascii="TimesNewRomanPSMT" w:hAnsi="TimesNewRomanPSMT"/>
          <w:color w:val="000000"/>
          <w:sz w:val="26"/>
          <w:szCs w:val="26"/>
        </w:rPr>
        <w:t xml:space="preserve">ine </w:t>
      </w:r>
      <w:r>
        <w:rPr>
          <w:rFonts w:ascii="TimesNewRomanPSMT" w:hAnsi="TimesNewRomanPSMT"/>
          <w:color w:val="000000"/>
          <w:sz w:val="26"/>
          <w:szCs w:val="26"/>
        </w:rPr>
        <w:br/>
        <w:t>najkasnije do 31. ožujka tekuće godine.</w:t>
      </w:r>
    </w:p>
    <w:p w:rsidR="004E1137" w:rsidRDefault="004E1137" w:rsidP="004E1137">
      <w:pPr>
        <w:pStyle w:val="BodyText"/>
        <w:widowControl/>
        <w:tabs>
          <w:tab w:val="left" w:pos="360"/>
        </w:tabs>
        <w:rPr>
          <w:rFonts w:ascii="TimesNewRomanPSMT" w:hAnsi="TimesNewRomanPSMT"/>
          <w:color w:val="000000"/>
          <w:sz w:val="26"/>
          <w:szCs w:val="26"/>
        </w:rPr>
      </w:pPr>
    </w:p>
    <w:p w:rsidR="004E1137" w:rsidRDefault="004E1137" w:rsidP="004E1137">
      <w:pPr>
        <w:pStyle w:val="BodyText"/>
        <w:widowControl/>
        <w:tabs>
          <w:tab w:val="left" w:pos="360"/>
        </w:tabs>
        <w:rPr>
          <w:rFonts w:ascii="TimesNewRomanPSMT" w:hAnsi="TimesNewRomanPSMT"/>
          <w:color w:val="000000"/>
          <w:sz w:val="26"/>
          <w:szCs w:val="26"/>
        </w:rPr>
      </w:pPr>
      <w:r>
        <w:rPr>
          <w:rFonts w:ascii="TimesNewRomanPSMT" w:hAnsi="TimesNewRomanPSMT"/>
          <w:color w:val="000000"/>
          <w:sz w:val="26"/>
          <w:szCs w:val="26"/>
        </w:rPr>
        <w:t>Obveznik komunalne naknade za hotel, apartmansko naselje i kamp može,</w:t>
      </w:r>
      <w:r w:rsidRPr="00F82241">
        <w:rPr>
          <w:rFonts w:ascii="TimesNewRomanPSMT" w:hAnsi="TimesNewRomanPSMT"/>
          <w:color w:val="000000"/>
          <w:sz w:val="26"/>
          <w:szCs w:val="26"/>
        </w:rPr>
        <w:t xml:space="preserve"> </w:t>
      </w:r>
      <w:r>
        <w:rPr>
          <w:rFonts w:ascii="TimesNewRomanPSMT" w:hAnsi="TimesNewRomanPSMT"/>
          <w:color w:val="000000"/>
          <w:sz w:val="26"/>
          <w:szCs w:val="26"/>
        </w:rPr>
        <w:t xml:space="preserve">najkasnije do </w:t>
      </w:r>
      <w:r w:rsidRPr="007A5924">
        <w:rPr>
          <w:rFonts w:ascii="TimesNewRomanPSMT" w:hAnsi="TimesNewRomanPSMT"/>
          <w:color w:val="000000"/>
          <w:sz w:val="26"/>
          <w:szCs w:val="26"/>
        </w:rPr>
        <w:t>15.ožujka tekuće godine,</w:t>
      </w:r>
      <w:r>
        <w:rPr>
          <w:rFonts w:ascii="TimesNewRomanPSMT" w:hAnsi="TimesNewRomanPSMT"/>
          <w:color w:val="000000"/>
          <w:sz w:val="26"/>
          <w:szCs w:val="26"/>
        </w:rPr>
        <w:t xml:space="preserve"> podnijeti Općini zahtjev da mu se godišnja komunalna naknada obračuna u iznosu od 1,5% godišnjeg prihoda hotela, apartmanskog naselja i kamp iz prethodne godine, pri čemu je dužan zahtjevu prilažiti dokumentacija kojom </w:t>
      </w:r>
      <w:r>
        <w:rPr>
          <w:rFonts w:ascii="TimesNewRomanPSMT" w:hAnsi="TimesNewRomanPSMT"/>
          <w:color w:val="000000"/>
          <w:sz w:val="26"/>
          <w:szCs w:val="26"/>
        </w:rPr>
        <w:lastRenderedPageBreak/>
        <w:t>dokazuje  visinu ukupnog godišnjeg prihoda  ostavrenog u hotelu, apartmanskom naselju ili kampu u prethodnoj godini.</w:t>
      </w:r>
    </w:p>
    <w:p w:rsidR="004E1137" w:rsidRPr="000A4C7B" w:rsidRDefault="004E1137" w:rsidP="004E1137">
      <w:pPr>
        <w:pStyle w:val="BodyText"/>
        <w:widowControl/>
        <w:tabs>
          <w:tab w:val="left" w:pos="360"/>
        </w:tabs>
        <w:rPr>
          <w:color w:val="000000"/>
          <w:szCs w:val="24"/>
        </w:rPr>
      </w:pPr>
      <w:r w:rsidRPr="000A4C7B">
        <w:rPr>
          <w:color w:val="000000"/>
          <w:szCs w:val="24"/>
        </w:rPr>
        <w:t xml:space="preserve"> </w:t>
      </w:r>
    </w:p>
    <w:p w:rsidR="004E1137" w:rsidRPr="000A4C7B" w:rsidRDefault="004E1137" w:rsidP="004E1137">
      <w:pPr>
        <w:pStyle w:val="BodyText"/>
        <w:widowControl/>
        <w:tabs>
          <w:tab w:val="left" w:pos="360"/>
        </w:tabs>
        <w:rPr>
          <w:szCs w:val="24"/>
        </w:rPr>
      </w:pPr>
      <w:r w:rsidRPr="000A4C7B">
        <w:rPr>
          <w:color w:val="000000"/>
          <w:szCs w:val="24"/>
        </w:rPr>
        <w:t>U slučaju da zahtjev za utvrđivanje komunalne naknade po ukupnom prihodu ne</w:t>
      </w:r>
      <w:r w:rsidRPr="000A4C7B">
        <w:rPr>
          <w:color w:val="000000"/>
          <w:szCs w:val="24"/>
        </w:rPr>
        <w:br/>
        <w:t xml:space="preserve">bude podnesen u roku </w:t>
      </w:r>
      <w:r>
        <w:rPr>
          <w:color w:val="000000"/>
          <w:szCs w:val="24"/>
        </w:rPr>
        <w:t>i na način bliže opisan u</w:t>
      </w:r>
      <w:r w:rsidRPr="000A4C7B">
        <w:rPr>
          <w:color w:val="000000"/>
          <w:szCs w:val="24"/>
        </w:rPr>
        <w:t xml:space="preserve"> stavk</w:t>
      </w:r>
      <w:r>
        <w:rPr>
          <w:color w:val="000000"/>
          <w:szCs w:val="24"/>
        </w:rPr>
        <w:t>u</w:t>
      </w:r>
      <w:r w:rsidRPr="000A4C7B">
        <w:rPr>
          <w:color w:val="000000"/>
          <w:szCs w:val="24"/>
        </w:rPr>
        <w:t xml:space="preserve"> </w:t>
      </w:r>
      <w:r>
        <w:rPr>
          <w:color w:val="000000"/>
          <w:szCs w:val="24"/>
        </w:rPr>
        <w:t>1</w:t>
      </w:r>
      <w:r w:rsidRPr="000A4C7B">
        <w:rPr>
          <w:color w:val="000000"/>
          <w:szCs w:val="24"/>
        </w:rPr>
        <w:t>. ovog članka, komunalna naknada</w:t>
      </w:r>
      <w:r>
        <w:rPr>
          <w:color w:val="000000"/>
          <w:szCs w:val="24"/>
        </w:rPr>
        <w:t xml:space="preserve"> bit će</w:t>
      </w:r>
      <w:r w:rsidRPr="000A4C7B">
        <w:rPr>
          <w:color w:val="000000"/>
          <w:szCs w:val="24"/>
        </w:rPr>
        <w:t xml:space="preserve"> utvr</w:t>
      </w:r>
      <w:r>
        <w:rPr>
          <w:color w:val="000000"/>
          <w:szCs w:val="24"/>
        </w:rPr>
        <w:t>đena n</w:t>
      </w:r>
      <w:r w:rsidRPr="000A4C7B">
        <w:rPr>
          <w:color w:val="000000"/>
          <w:szCs w:val="24"/>
        </w:rPr>
        <w:t xml:space="preserve">a način </w:t>
      </w:r>
      <w:r>
        <w:rPr>
          <w:color w:val="000000"/>
          <w:szCs w:val="24"/>
        </w:rPr>
        <w:t xml:space="preserve">bliže opisan u </w:t>
      </w:r>
      <w:r w:rsidRPr="000A4C7B">
        <w:rPr>
          <w:color w:val="000000"/>
          <w:szCs w:val="24"/>
        </w:rPr>
        <w:t>člank</w:t>
      </w:r>
      <w:r>
        <w:rPr>
          <w:color w:val="000000"/>
          <w:szCs w:val="24"/>
        </w:rPr>
        <w:t>u</w:t>
      </w:r>
      <w:r w:rsidRPr="000A4C7B">
        <w:rPr>
          <w:color w:val="000000"/>
          <w:szCs w:val="24"/>
        </w:rPr>
        <w:t xml:space="preserve"> 1</w:t>
      </w:r>
      <w:r>
        <w:rPr>
          <w:color w:val="000000"/>
          <w:szCs w:val="24"/>
        </w:rPr>
        <w:t>3</w:t>
      </w:r>
      <w:r w:rsidRPr="000A4C7B">
        <w:rPr>
          <w:color w:val="000000"/>
          <w:szCs w:val="24"/>
        </w:rPr>
        <w:t>. ove Odluke</w:t>
      </w:r>
      <w:r>
        <w:rPr>
          <w:color w:val="000000"/>
          <w:szCs w:val="24"/>
        </w:rPr>
        <w:t>.</w:t>
      </w:r>
    </w:p>
    <w:p w:rsidR="004E1137" w:rsidRPr="000A4C7B" w:rsidRDefault="004E1137" w:rsidP="004E1137">
      <w:pPr>
        <w:pStyle w:val="BodyText"/>
        <w:widowControl/>
        <w:tabs>
          <w:tab w:val="left" w:pos="360"/>
        </w:tabs>
        <w:rPr>
          <w:szCs w:val="24"/>
        </w:rPr>
      </w:pPr>
    </w:p>
    <w:p w:rsidR="004E1137" w:rsidRPr="000A4C7B" w:rsidRDefault="004E1137" w:rsidP="004E1137">
      <w:pPr>
        <w:pStyle w:val="BodyText"/>
        <w:widowControl/>
        <w:tabs>
          <w:tab w:val="left" w:pos="360"/>
        </w:tabs>
        <w:rPr>
          <w:b/>
          <w:szCs w:val="24"/>
        </w:rPr>
      </w:pPr>
    </w:p>
    <w:p w:rsidR="004E1137" w:rsidRPr="000A4C7B" w:rsidRDefault="004E1137" w:rsidP="004E1137">
      <w:pPr>
        <w:spacing w:after="0" w:line="240" w:lineRule="auto"/>
        <w:jc w:val="both"/>
        <w:rPr>
          <w:rFonts w:ascii="Times New Roman" w:eastAsia="Times New Roman" w:hAnsi="Times New Roman" w:cs="Times New Roman"/>
          <w:b/>
          <w:sz w:val="24"/>
          <w:szCs w:val="24"/>
          <w:lang w:eastAsia="hr-HR"/>
        </w:rPr>
      </w:pPr>
      <w:r w:rsidRPr="000A4C7B">
        <w:rPr>
          <w:rFonts w:ascii="Times New Roman" w:eastAsia="Times New Roman" w:hAnsi="Times New Roman" w:cs="Times New Roman"/>
          <w:b/>
          <w:sz w:val="24"/>
          <w:szCs w:val="24"/>
          <w:lang w:eastAsia="hr-HR"/>
        </w:rPr>
        <w:t xml:space="preserve">VI  OBAČUN I  ROK  PLAĆANJA KOMUNALNE NAKNADE </w:t>
      </w:r>
    </w:p>
    <w:p w:rsidR="004E1137" w:rsidRPr="000A4C7B" w:rsidRDefault="004E1137" w:rsidP="004E1137">
      <w:pPr>
        <w:spacing w:after="0" w:line="240" w:lineRule="auto"/>
        <w:jc w:val="both"/>
        <w:rPr>
          <w:rFonts w:ascii="Times New Roman" w:eastAsia="Times New Roman" w:hAnsi="Times New Roman" w:cs="Times New Roman"/>
          <w:b/>
          <w:sz w:val="24"/>
          <w:szCs w:val="24"/>
          <w:lang w:eastAsia="hr-HR"/>
        </w:rPr>
      </w:pPr>
      <w:r w:rsidRPr="000A4C7B">
        <w:rPr>
          <w:rFonts w:ascii="Times New Roman" w:eastAsia="Times New Roman" w:hAnsi="Times New Roman" w:cs="Times New Roman"/>
          <w:b/>
          <w:sz w:val="24"/>
          <w:szCs w:val="24"/>
          <w:lang w:eastAsia="hr-HR"/>
        </w:rPr>
        <w:tab/>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0A4C7B"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3</w:t>
      </w:r>
      <w:r w:rsidRPr="000A4C7B">
        <w:rPr>
          <w:rFonts w:ascii="Times New Roman" w:eastAsia="Times New Roman" w:hAnsi="Times New Roman" w:cs="Times New Roman"/>
          <w:sz w:val="24"/>
          <w:szCs w:val="24"/>
          <w:lang w:eastAsia="hr-HR"/>
        </w:rPr>
        <w:t>.</w:t>
      </w: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Komunalna naknada obračunava se po četvornome metru (m²) površine nekretnine za</w:t>
      </w:r>
      <w:r w:rsidRPr="000A4C7B">
        <w:rPr>
          <w:rFonts w:ascii="Times New Roman" w:hAnsi="Times New Roman" w:cs="Times New Roman"/>
          <w:color w:val="000000"/>
          <w:sz w:val="24"/>
          <w:szCs w:val="24"/>
        </w:rPr>
        <w:br/>
        <w:t>koju se utvrđuje obveza plaćanja komunalne naknade, i to za:</w:t>
      </w: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 stambeni, poslovni i garažni prostor po jedinici korisne površine koja se utvrđuje na način</w:t>
      </w:r>
      <w:r w:rsidRPr="000A4C7B">
        <w:rPr>
          <w:rFonts w:ascii="Times New Roman" w:hAnsi="Times New Roman" w:cs="Times New Roman"/>
          <w:color w:val="000000"/>
          <w:sz w:val="24"/>
          <w:szCs w:val="24"/>
        </w:rPr>
        <w:br/>
        <w:t>propisan Uredbom o uvjetima i mjerilima za utvrđivanje zaštićene najamnine (»Narodne</w:t>
      </w:r>
      <w:r w:rsidRPr="000A4C7B">
        <w:rPr>
          <w:rFonts w:ascii="Times New Roman" w:hAnsi="Times New Roman" w:cs="Times New Roman"/>
          <w:color w:val="000000"/>
          <w:sz w:val="24"/>
          <w:szCs w:val="24"/>
        </w:rPr>
        <w:br/>
        <w:t>novine« broj 40/97),</w:t>
      </w: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 građevinsko zemljište koje služi obavljanju poslovne djelatnosti i neizgrađeno građevinsko</w:t>
      </w:r>
      <w:r w:rsidRPr="000A4C7B">
        <w:rPr>
          <w:rFonts w:ascii="Times New Roman" w:hAnsi="Times New Roman" w:cs="Times New Roman"/>
          <w:color w:val="000000"/>
          <w:sz w:val="24"/>
          <w:szCs w:val="24"/>
        </w:rPr>
        <w:br/>
        <w:t>zemljište po jedinici stvarne površine.</w:t>
      </w:r>
    </w:p>
    <w:p w:rsidR="004E1137" w:rsidRPr="000A4C7B" w:rsidRDefault="004E1137" w:rsidP="004E1137">
      <w:pPr>
        <w:pStyle w:val="BodyText"/>
        <w:widowControl/>
        <w:tabs>
          <w:tab w:val="left" w:pos="360"/>
        </w:tabs>
        <w:rPr>
          <w:color w:val="000000"/>
          <w:szCs w:val="24"/>
        </w:rPr>
      </w:pPr>
      <w:r w:rsidRPr="000A4C7B">
        <w:rPr>
          <w:color w:val="000000"/>
          <w:szCs w:val="24"/>
        </w:rPr>
        <w:t>Iznos komunalne naknade po četvornome metru (m²) površine nekretnine utvrđuje se množenjem  koeficijenta zone (Kz), koeficijenta namjene (Kn), vrijednosti boda komunalne naknade (B) i površine (m2).</w:t>
      </w:r>
    </w:p>
    <w:p w:rsidR="004E1137" w:rsidRPr="000A4C7B" w:rsidRDefault="004E1137" w:rsidP="004E1137">
      <w:pPr>
        <w:pStyle w:val="BodyText"/>
        <w:widowControl/>
        <w:tabs>
          <w:tab w:val="left" w:pos="360"/>
        </w:tabs>
        <w:rPr>
          <w:color w:val="000000"/>
          <w:szCs w:val="24"/>
        </w:rPr>
      </w:pPr>
    </w:p>
    <w:p w:rsidR="004E1137" w:rsidRPr="000A4C7B" w:rsidRDefault="004E1137" w:rsidP="004E1137">
      <w:pPr>
        <w:pStyle w:val="BodyText"/>
        <w:widowControl/>
        <w:tabs>
          <w:tab w:val="left" w:pos="360"/>
        </w:tabs>
        <w:rPr>
          <w:szCs w:val="24"/>
        </w:rPr>
      </w:pPr>
      <w:r w:rsidRPr="000A4C7B">
        <w:rPr>
          <w:color w:val="000000"/>
          <w:szCs w:val="24"/>
        </w:rPr>
        <w:t>Godišnji iznos komunalne naknade utvrđuje se množenjem površine nekretnine za koju</w:t>
      </w:r>
      <w:r w:rsidRPr="000A4C7B">
        <w:rPr>
          <w:color w:val="000000"/>
          <w:szCs w:val="24"/>
        </w:rPr>
        <w:br/>
        <w:t>se utvrđuje obveza plaćanja komunalne naknade i iznosa komunalne naknade po</w:t>
      </w:r>
      <w:r w:rsidRPr="000A4C7B">
        <w:rPr>
          <w:color w:val="000000"/>
          <w:szCs w:val="24"/>
        </w:rPr>
        <w:br/>
        <w:t xml:space="preserve">četvornome metru (m²) površine nekretnine, po </w:t>
      </w:r>
      <w:r w:rsidRPr="000A4C7B">
        <w:rPr>
          <w:szCs w:val="24"/>
        </w:rPr>
        <w:t xml:space="preserve"> formuli: KN = KZ x Kn x B x m2</w:t>
      </w:r>
    </w:p>
    <w:p w:rsidR="004E1137" w:rsidRPr="000A4C7B" w:rsidRDefault="004E1137" w:rsidP="004E1137">
      <w:pPr>
        <w:pStyle w:val="BodyText"/>
        <w:widowControl/>
        <w:tabs>
          <w:tab w:val="left" w:pos="360"/>
        </w:tabs>
        <w:rPr>
          <w:szCs w:val="24"/>
        </w:rPr>
      </w:pP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Vrijednost boda komunalne naknade (B) iz stavka 2. ovoga članka određuje odlukom</w:t>
      </w:r>
      <w:r w:rsidRPr="000A4C7B">
        <w:rPr>
          <w:rFonts w:ascii="Times New Roman" w:hAnsi="Times New Roman" w:cs="Times New Roman"/>
          <w:color w:val="000000"/>
          <w:sz w:val="24"/>
          <w:szCs w:val="24"/>
        </w:rPr>
        <w:br/>
        <w:t>Općinskog vijeće do kraja studenoga tekuće godine za sljedeću kalendarsku godinu.</w:t>
      </w:r>
      <w:r w:rsidRPr="000A4C7B">
        <w:rPr>
          <w:rFonts w:ascii="Times New Roman" w:hAnsi="Times New Roman" w:cs="Times New Roman"/>
          <w:color w:val="000000"/>
          <w:sz w:val="24"/>
          <w:szCs w:val="24"/>
        </w:rPr>
        <w:br/>
        <w:t>Ako općinsko vijeće ne odredi vrijednost boda komunalne naknade (B) do kraja</w:t>
      </w:r>
      <w:r w:rsidRPr="000A4C7B">
        <w:rPr>
          <w:rFonts w:ascii="Times New Roman" w:hAnsi="Times New Roman" w:cs="Times New Roman"/>
          <w:color w:val="000000"/>
          <w:sz w:val="24"/>
          <w:szCs w:val="24"/>
        </w:rPr>
        <w:br/>
        <w:t>studenoga tekuće godine, za obračun komunalne naknade u sljedećoj kalendarskoj godini</w:t>
      </w:r>
      <w:r w:rsidRPr="000A4C7B">
        <w:rPr>
          <w:rFonts w:ascii="Times New Roman" w:hAnsi="Times New Roman" w:cs="Times New Roman"/>
          <w:color w:val="000000"/>
          <w:sz w:val="24"/>
          <w:szCs w:val="24"/>
        </w:rPr>
        <w:br/>
        <w:t>vrijednost boda se ne mijenja.</w:t>
      </w:r>
    </w:p>
    <w:p w:rsidR="004E1137" w:rsidRPr="000A4C7B" w:rsidRDefault="004E1137" w:rsidP="004E113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Članak 14</w:t>
      </w:r>
      <w:r w:rsidRPr="000A4C7B">
        <w:rPr>
          <w:rFonts w:ascii="Times New Roman" w:hAnsi="Times New Roman" w:cs="Times New Roman"/>
          <w:color w:val="000000"/>
          <w:sz w:val="24"/>
          <w:szCs w:val="24"/>
        </w:rPr>
        <w:t>.</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 xml:space="preserve">Komunalne naknade se utvrđuje u godišnjem iznosu, a plaća se jednokratno i dospijeva na naplatu </w:t>
      </w:r>
      <w:r w:rsidRPr="007A5924">
        <w:rPr>
          <w:rFonts w:ascii="Times New Roman" w:eastAsia="Times New Roman" w:hAnsi="Times New Roman" w:cs="Times New Roman"/>
          <w:sz w:val="24"/>
          <w:szCs w:val="24"/>
          <w:lang w:eastAsia="hr-HR"/>
        </w:rPr>
        <w:t>do 30. lipnja</w:t>
      </w:r>
      <w:r w:rsidRPr="000A4C7B">
        <w:rPr>
          <w:rFonts w:ascii="Times New Roman" w:eastAsia="Times New Roman" w:hAnsi="Times New Roman" w:cs="Times New Roman"/>
          <w:sz w:val="24"/>
          <w:szCs w:val="24"/>
          <w:lang w:eastAsia="hr-HR"/>
        </w:rPr>
        <w:t xml:space="preserve">  tekuće godine. </w:t>
      </w:r>
    </w:p>
    <w:p w:rsidR="004E1137" w:rsidRPr="000A4C7B" w:rsidRDefault="004E1137" w:rsidP="004E1137">
      <w:pPr>
        <w:spacing w:after="0"/>
        <w:jc w:val="both"/>
        <w:rPr>
          <w:rFonts w:ascii="Times New Roman" w:hAnsi="Times New Roman" w:cs="Times New Roman"/>
          <w:color w:val="000000"/>
          <w:sz w:val="24"/>
          <w:szCs w:val="24"/>
        </w:rPr>
      </w:pPr>
    </w:p>
    <w:p w:rsidR="004E1137" w:rsidRPr="000A4C7B" w:rsidRDefault="004E1137" w:rsidP="004E1137">
      <w:pPr>
        <w:spacing w:after="0"/>
        <w:jc w:val="both"/>
        <w:rPr>
          <w:rFonts w:ascii="Times New Roman" w:hAnsi="Times New Roman" w:cs="Times New Roman"/>
          <w:sz w:val="24"/>
          <w:szCs w:val="24"/>
        </w:rPr>
      </w:pPr>
      <w:r w:rsidRPr="000A4C7B">
        <w:rPr>
          <w:rFonts w:ascii="Times New Roman" w:hAnsi="Times New Roman" w:cs="Times New Roman"/>
          <w:color w:val="000000"/>
          <w:sz w:val="24"/>
          <w:szCs w:val="24"/>
        </w:rPr>
        <w:t>Na dospjeli iznos neplaćene komunalne naknade obveznik komunalne naknade plaća</w:t>
      </w:r>
      <w:r w:rsidRPr="000A4C7B">
        <w:rPr>
          <w:rFonts w:ascii="Times New Roman" w:hAnsi="Times New Roman" w:cs="Times New Roman"/>
          <w:color w:val="000000"/>
          <w:sz w:val="24"/>
          <w:szCs w:val="24"/>
        </w:rPr>
        <w:br/>
        <w:t>zateznu kamatu po stopi određenoj pozitivnim</w:t>
      </w:r>
      <w:r>
        <w:rPr>
          <w:rFonts w:ascii="Times New Roman" w:hAnsi="Times New Roman" w:cs="Times New Roman"/>
          <w:color w:val="000000"/>
          <w:sz w:val="24"/>
          <w:szCs w:val="24"/>
        </w:rPr>
        <w:t xml:space="preserve"> zakonskim </w:t>
      </w:r>
      <w:r w:rsidRPr="000A4C7B">
        <w:rPr>
          <w:rFonts w:ascii="Times New Roman" w:hAnsi="Times New Roman" w:cs="Times New Roman"/>
          <w:color w:val="000000"/>
          <w:sz w:val="24"/>
          <w:szCs w:val="24"/>
        </w:rPr>
        <w:t xml:space="preserve"> propisima.</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Članka 15</w:t>
      </w:r>
      <w:r w:rsidRPr="000A4C7B">
        <w:rPr>
          <w:rFonts w:ascii="Times New Roman" w:eastAsia="Times New Roman" w:hAnsi="Times New Roman" w:cs="Times New Roman"/>
          <w:sz w:val="24"/>
          <w:szCs w:val="24"/>
          <w:lang w:eastAsia="hr-HR"/>
        </w:rPr>
        <w:t>.</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Rješenje o komunalnoj naknadi donosi Jedinstveni upravni odjel Općine Trpanj po  službenoj dužnosti, u rokovima i po postupku propisanim ovom Odlukom i zakonom.</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 xml:space="preserve">Rješenje o komunalnoj nakandi donosi se do 31. ožujka tekuće godine ako se odlukom Općinskog vijeća mijenja vrijednost boda komunalne naknade (B) ili drugi podatak bitan za </w:t>
      </w:r>
      <w:r w:rsidRPr="000A4C7B">
        <w:rPr>
          <w:rFonts w:ascii="Times New Roman" w:eastAsia="Times New Roman" w:hAnsi="Times New Roman" w:cs="Times New Roman"/>
          <w:sz w:val="24"/>
          <w:szCs w:val="24"/>
          <w:lang w:eastAsia="hr-HR"/>
        </w:rPr>
        <w:lastRenderedPageBreak/>
        <w:t xml:space="preserve">njezin izračun u odnosu na prethodnu godinu, a u protivnom obveznicima plaćanja komunalne naknade dostavlja se uplatnica s rokom dopsijeća plaćanja komunalne naknade do </w:t>
      </w:r>
      <w:r w:rsidRPr="007A5924">
        <w:rPr>
          <w:rFonts w:ascii="Times New Roman" w:eastAsia="Times New Roman" w:hAnsi="Times New Roman" w:cs="Times New Roman"/>
          <w:sz w:val="24"/>
          <w:szCs w:val="24"/>
          <w:lang w:eastAsia="hr-HR"/>
        </w:rPr>
        <w:t>30. lipnja tekuće godine.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Default="004E1137" w:rsidP="004E1137">
      <w:pPr>
        <w:spacing w:after="0" w:line="240" w:lineRule="auto"/>
        <w:jc w:val="both"/>
        <w:rPr>
          <w:rFonts w:ascii="Times New Roman" w:hAnsi="Times New Roman" w:cs="Times New Roman"/>
          <w:color w:val="000000"/>
          <w:sz w:val="24"/>
          <w:szCs w:val="24"/>
        </w:rPr>
      </w:pPr>
      <w:r w:rsidRPr="00CA01AD">
        <w:rPr>
          <w:rFonts w:ascii="Times New Roman" w:hAnsi="Times New Roman" w:cs="Times New Roman"/>
          <w:color w:val="000000"/>
          <w:sz w:val="24"/>
          <w:szCs w:val="24"/>
        </w:rPr>
        <w:t>Rješenje o komunalnoj naknadi donosi se i ovršava u postupku i na način propisan</w:t>
      </w:r>
      <w:r w:rsidRPr="00CA01AD">
        <w:rPr>
          <w:rFonts w:ascii="Times New Roman" w:hAnsi="Times New Roman" w:cs="Times New Roman"/>
          <w:color w:val="000000"/>
          <w:sz w:val="24"/>
          <w:szCs w:val="24"/>
        </w:rPr>
        <w:br/>
        <w:t>zakonom kojim se uređuje opći odnos između poreznih obveznika i poreznih tijela koja</w:t>
      </w:r>
      <w:r w:rsidRPr="00CA01AD">
        <w:rPr>
          <w:rFonts w:ascii="Times New Roman" w:hAnsi="Times New Roman" w:cs="Times New Roman"/>
          <w:color w:val="000000"/>
          <w:sz w:val="24"/>
          <w:szCs w:val="24"/>
        </w:rPr>
        <w:br/>
        <w:t>primjenjuju propise o porezima i drugim javnim davanjima, ako zakonom kojim se uređuje</w:t>
      </w:r>
      <w:r w:rsidRPr="00CA01AD">
        <w:rPr>
          <w:rFonts w:ascii="Times New Roman" w:hAnsi="Times New Roman" w:cs="Times New Roman"/>
          <w:color w:val="000000"/>
          <w:sz w:val="24"/>
          <w:szCs w:val="24"/>
        </w:rPr>
        <w:br/>
        <w:t>komunalno gospodarstvo nije propisano drukčije.</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6</w:t>
      </w:r>
      <w:r w:rsidRPr="00B229D6">
        <w:rPr>
          <w:rFonts w:ascii="Times New Roman" w:eastAsia="Times New Roman" w:hAnsi="Times New Roman" w:cs="Times New Roman"/>
          <w:sz w:val="24"/>
          <w:szCs w:val="24"/>
          <w:lang w:eastAsia="hr-HR"/>
        </w:rPr>
        <w:t>.</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Rješenjem o komunalnoj naknadi utvrđuje se:</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iznos komunalne naknade po četvornome metru (m²) nekretnine,</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obračunska površina nekretnine,</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godišnji iznos komunalne naknade i</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rok za plaćanje komunalne naknade.</w:t>
      </w:r>
    </w:p>
    <w:p w:rsidR="004E1137" w:rsidRPr="00B229D6" w:rsidRDefault="004E1137" w:rsidP="004E1137">
      <w:pPr>
        <w:pStyle w:val="BodyText"/>
        <w:widowControl/>
        <w:tabs>
          <w:tab w:val="left" w:pos="360"/>
        </w:tabs>
        <w:rPr>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hAnsi="Times New Roman" w:cs="Times New Roman"/>
          <w:color w:val="000000"/>
          <w:sz w:val="24"/>
          <w:szCs w:val="24"/>
        </w:rPr>
        <w:t>Protiv rješenja o komunalnoj naknadi i rješenja o njegovoj ovrsi te rješenja o obustavi</w:t>
      </w:r>
      <w:r w:rsidRPr="00B229D6">
        <w:rPr>
          <w:rFonts w:ascii="Times New Roman" w:hAnsi="Times New Roman" w:cs="Times New Roman"/>
          <w:color w:val="000000"/>
          <w:sz w:val="24"/>
          <w:szCs w:val="24"/>
        </w:rPr>
        <w:br/>
        <w:t>postupka može se izjaviti žalba, o kojoj odlučuje Upravno tijelo Dubrovačko-neretvanske županije nadležno za poslove komunalnog gospodarstva.</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VII  OSLOBAĐANJA OD PLAĆANJA KOMUNALNE NAKANDE</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7</w:t>
      </w:r>
      <w:r w:rsidRPr="00B229D6">
        <w:rPr>
          <w:rFonts w:ascii="Times New Roman" w:eastAsia="Times New Roman" w:hAnsi="Times New Roman" w:cs="Times New Roman"/>
          <w:sz w:val="24"/>
          <w:szCs w:val="24"/>
          <w:lang w:eastAsia="hr-HR"/>
        </w:rPr>
        <w:t>.</w:t>
      </w:r>
    </w:p>
    <w:p w:rsidR="004E1137" w:rsidRPr="00B229D6" w:rsidRDefault="004E1137" w:rsidP="004E1137">
      <w:pPr>
        <w:pStyle w:val="BodyText"/>
        <w:widowControl/>
        <w:tabs>
          <w:tab w:val="left" w:pos="360"/>
        </w:tabs>
        <w:rPr>
          <w:szCs w:val="24"/>
        </w:rPr>
      </w:pPr>
      <w:r w:rsidRPr="00B229D6">
        <w:rPr>
          <w:szCs w:val="24"/>
        </w:rPr>
        <w:t xml:space="preserve">Od obveze plaćanja komunalne naknade </w:t>
      </w:r>
      <w:r w:rsidRPr="00E573DA">
        <w:rPr>
          <w:b/>
          <w:szCs w:val="24"/>
        </w:rPr>
        <w:t>u potpunosti</w:t>
      </w:r>
      <w:r w:rsidRPr="00B229D6">
        <w:rPr>
          <w:szCs w:val="24"/>
        </w:rPr>
        <w:t xml:space="preserve"> se oslobađaju  nekretnine:</w:t>
      </w:r>
    </w:p>
    <w:p w:rsidR="004E1137" w:rsidRPr="00B229D6" w:rsidRDefault="004E1137" w:rsidP="004E1137">
      <w:pPr>
        <w:pStyle w:val="BodyText"/>
        <w:widowControl/>
        <w:numPr>
          <w:ilvl w:val="0"/>
          <w:numId w:val="3"/>
        </w:numPr>
        <w:tabs>
          <w:tab w:val="left" w:pos="360"/>
        </w:tabs>
        <w:rPr>
          <w:szCs w:val="24"/>
        </w:rPr>
      </w:pPr>
      <w:r w:rsidRPr="00B229D6">
        <w:rPr>
          <w:color w:val="000000"/>
          <w:szCs w:val="24"/>
        </w:rPr>
        <w:t>u vlasništvu ili na upravljanju Općine,</w:t>
      </w:r>
    </w:p>
    <w:p w:rsidR="004E1137" w:rsidRPr="00B229D6" w:rsidRDefault="004E1137" w:rsidP="004E1137">
      <w:pPr>
        <w:pStyle w:val="BodyText"/>
        <w:widowControl/>
        <w:numPr>
          <w:ilvl w:val="0"/>
          <w:numId w:val="3"/>
        </w:numPr>
        <w:tabs>
          <w:tab w:val="left" w:pos="360"/>
        </w:tabs>
        <w:rPr>
          <w:szCs w:val="24"/>
        </w:rPr>
      </w:pPr>
      <w:r w:rsidRPr="00B229D6">
        <w:rPr>
          <w:szCs w:val="24"/>
        </w:rPr>
        <w:t>koje se upotrebljavaju za djelatnost javnog predškolskog i osnovnog obrazovanja</w:t>
      </w:r>
      <w:r>
        <w:rPr>
          <w:szCs w:val="24"/>
        </w:rPr>
        <w:t xml:space="preserve"> (i knjižnice),</w:t>
      </w:r>
    </w:p>
    <w:p w:rsidR="004E1137" w:rsidRPr="00B229D6" w:rsidRDefault="004E1137" w:rsidP="004E1137">
      <w:pPr>
        <w:pStyle w:val="BodyText"/>
        <w:widowControl/>
        <w:numPr>
          <w:ilvl w:val="0"/>
          <w:numId w:val="3"/>
        </w:numPr>
        <w:tabs>
          <w:tab w:val="left" w:pos="360"/>
        </w:tabs>
        <w:rPr>
          <w:szCs w:val="24"/>
        </w:rPr>
      </w:pPr>
      <w:r w:rsidRPr="00B229D6">
        <w:rPr>
          <w:szCs w:val="24"/>
        </w:rPr>
        <w:t>koje koriste ustanove zdravstvene zaštite u vlasništvu države i županije,</w:t>
      </w:r>
    </w:p>
    <w:p w:rsidR="004E1137" w:rsidRPr="00B229D6" w:rsidRDefault="004E1137" w:rsidP="004E1137">
      <w:pPr>
        <w:pStyle w:val="BodyText"/>
        <w:widowControl/>
        <w:numPr>
          <w:ilvl w:val="0"/>
          <w:numId w:val="3"/>
        </w:numPr>
        <w:tabs>
          <w:tab w:val="left" w:pos="360"/>
        </w:tabs>
        <w:rPr>
          <w:szCs w:val="24"/>
        </w:rPr>
      </w:pPr>
      <w:r w:rsidRPr="00B229D6">
        <w:rPr>
          <w:szCs w:val="24"/>
        </w:rPr>
        <w:t>koje se upotrebljavaju za djelatnost vatrogasnih društava,</w:t>
      </w:r>
    </w:p>
    <w:p w:rsidR="004E1137" w:rsidRPr="00B229D6" w:rsidRDefault="004E1137" w:rsidP="004E1137">
      <w:pPr>
        <w:pStyle w:val="BodyText"/>
        <w:widowControl/>
        <w:numPr>
          <w:ilvl w:val="0"/>
          <w:numId w:val="3"/>
        </w:numPr>
        <w:tabs>
          <w:tab w:val="left" w:pos="360"/>
        </w:tabs>
        <w:rPr>
          <w:szCs w:val="24"/>
        </w:rPr>
      </w:pPr>
      <w:r w:rsidRPr="00B229D6">
        <w:rPr>
          <w:szCs w:val="24"/>
        </w:rPr>
        <w:t>koje služe vjerskim zajednicama za obavljanje vjerske i obrazovne djelatnosti,</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u kojima se obavljaju športske aktivnosti ako se ne naplaćuje pristup,</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koji se koriste u poljoprivredne svrhe (za ostavljanje poljoprivrednih alatki i sl.),</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kojima su </w:t>
      </w:r>
      <w:r w:rsidRPr="00B229D6">
        <w:rPr>
          <w:rFonts w:ascii="Times New Roman" w:eastAsia="Times New Roman" w:hAnsi="Times New Roman" w:cs="Times New Roman"/>
          <w:sz w:val="24"/>
          <w:szCs w:val="24"/>
          <w:lang w:eastAsia="hr-HR"/>
        </w:rPr>
        <w:t>spomen obilježja,</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koji služe za vodoopskrbu i odvodnju otpadnih voda,</w:t>
      </w:r>
    </w:p>
    <w:p w:rsidR="004E1137" w:rsidRPr="00B229D6" w:rsidRDefault="004E1137" w:rsidP="004E1137">
      <w:pPr>
        <w:pStyle w:val="BodyText"/>
        <w:widowControl/>
        <w:numPr>
          <w:ilvl w:val="0"/>
          <w:numId w:val="3"/>
        </w:numPr>
        <w:tabs>
          <w:tab w:val="left" w:pos="360"/>
        </w:tabs>
        <w:rPr>
          <w:szCs w:val="24"/>
        </w:rPr>
      </w:pPr>
      <w:r w:rsidRPr="00B229D6">
        <w:rPr>
          <w:szCs w:val="24"/>
        </w:rPr>
        <w:t>koja služe za komunalna odlagališta,</w:t>
      </w:r>
    </w:p>
    <w:p w:rsidR="004E1137"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C43F5D">
        <w:rPr>
          <w:rFonts w:ascii="Times New Roman" w:eastAsia="Times New Roman" w:hAnsi="Times New Roman" w:cs="Times New Roman"/>
          <w:sz w:val="24"/>
          <w:szCs w:val="24"/>
          <w:lang w:eastAsia="hr-HR"/>
        </w:rPr>
        <w:t>važne za Općinu a njihovo se održavanje financira i</w:t>
      </w:r>
      <w:r>
        <w:rPr>
          <w:rFonts w:ascii="Times New Roman" w:eastAsia="Times New Roman" w:hAnsi="Times New Roman" w:cs="Times New Roman"/>
          <w:sz w:val="24"/>
          <w:szCs w:val="24"/>
          <w:lang w:eastAsia="hr-HR"/>
        </w:rPr>
        <w:t xml:space="preserve">z </w:t>
      </w:r>
      <w:r w:rsidRPr="00C43F5D">
        <w:rPr>
          <w:rFonts w:ascii="Times New Roman" w:eastAsia="Times New Roman" w:hAnsi="Times New Roman" w:cs="Times New Roman"/>
          <w:sz w:val="24"/>
          <w:szCs w:val="24"/>
          <w:lang w:eastAsia="hr-HR"/>
        </w:rPr>
        <w:t>proračuna</w:t>
      </w:r>
      <w:r>
        <w:rPr>
          <w:rFonts w:ascii="Times New Roman" w:eastAsia="Times New Roman" w:hAnsi="Times New Roman" w:cs="Times New Roman"/>
          <w:sz w:val="24"/>
          <w:szCs w:val="24"/>
          <w:lang w:eastAsia="hr-HR"/>
        </w:rPr>
        <w:t xml:space="preserve"> Općine</w:t>
      </w:r>
      <w:r w:rsidRPr="00C43F5D">
        <w:rPr>
          <w:rFonts w:ascii="Times New Roman" w:eastAsia="Times New Roman" w:hAnsi="Times New Roman" w:cs="Times New Roman"/>
          <w:sz w:val="24"/>
          <w:szCs w:val="24"/>
          <w:lang w:eastAsia="hr-HR"/>
        </w:rPr>
        <w:t xml:space="preserve">, </w:t>
      </w:r>
    </w:p>
    <w:p w:rsidR="004E1137" w:rsidRPr="00C43F5D" w:rsidRDefault="004E1137" w:rsidP="004E1137">
      <w:pPr>
        <w:pStyle w:val="ListParagraph"/>
        <w:spacing w:after="0" w:line="240" w:lineRule="auto"/>
        <w:jc w:val="both"/>
        <w:rPr>
          <w:rFonts w:ascii="Times New Roman" w:eastAsia="Times New Roman" w:hAnsi="Times New Roman" w:cs="Times New Roman"/>
          <w:sz w:val="24"/>
          <w:szCs w:val="24"/>
          <w:lang w:eastAsia="hr-HR"/>
        </w:rPr>
      </w:pPr>
    </w:p>
    <w:p w:rsidR="004E1137" w:rsidRPr="00C43F5D" w:rsidRDefault="004E1137" w:rsidP="004E1137">
      <w:pPr>
        <w:spacing w:after="0" w:line="240" w:lineRule="auto"/>
        <w:jc w:val="both"/>
        <w:rPr>
          <w:rFonts w:ascii="Times New Roman" w:eastAsia="Times New Roman" w:hAnsi="Times New Roman" w:cs="Times New Roman"/>
          <w:sz w:val="24"/>
          <w:szCs w:val="24"/>
          <w:lang w:eastAsia="hr-HR"/>
        </w:rPr>
      </w:pPr>
      <w:r w:rsidRPr="00C43F5D">
        <w:rPr>
          <w:rFonts w:ascii="Times New Roman" w:hAnsi="Times New Roman" w:cs="Times New Roman"/>
          <w:color w:val="000000"/>
          <w:sz w:val="24"/>
          <w:szCs w:val="24"/>
        </w:rPr>
        <w:t>Od obveze plaćanja komunalne naknade neće se osloboditi korisnici nekretnina</w:t>
      </w:r>
      <w:r w:rsidRPr="00C43F5D">
        <w:rPr>
          <w:rFonts w:ascii="Times New Roman" w:hAnsi="Times New Roman" w:cs="Times New Roman"/>
          <w:color w:val="000000"/>
          <w:sz w:val="24"/>
          <w:szCs w:val="24"/>
        </w:rPr>
        <w:br/>
        <w:t>iz stavka 1. ovog članka ako te nekretnine daju u najam, podnajam, zakup, podzakup</w:t>
      </w:r>
      <w:r w:rsidRPr="00C43F5D">
        <w:rPr>
          <w:rFonts w:ascii="Times New Roman" w:hAnsi="Times New Roman" w:cs="Times New Roman"/>
          <w:color w:val="000000"/>
          <w:sz w:val="24"/>
          <w:szCs w:val="24"/>
        </w:rPr>
        <w:br/>
        <w:t>ili na privremeno korištenje.</w:t>
      </w:r>
    </w:p>
    <w:p w:rsidR="004E1137" w:rsidRDefault="004E1137" w:rsidP="004E1137">
      <w:pPr>
        <w:spacing w:after="0" w:line="240" w:lineRule="auto"/>
        <w:jc w:val="both"/>
        <w:rPr>
          <w:rFonts w:ascii="Times New Roman" w:hAnsi="Times New Roman" w:cs="Times New Roman"/>
          <w:color w:val="000000"/>
          <w:sz w:val="24"/>
          <w:szCs w:val="24"/>
        </w:rPr>
      </w:pPr>
    </w:p>
    <w:p w:rsidR="004E1137" w:rsidRPr="00B229D6" w:rsidRDefault="004E1137" w:rsidP="004E11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Članak 18.</w:t>
      </w:r>
    </w:p>
    <w:p w:rsidR="004E1137" w:rsidRPr="00D60E81" w:rsidRDefault="004E1137" w:rsidP="004E1137">
      <w:pPr>
        <w:spacing w:after="0" w:line="240" w:lineRule="auto"/>
        <w:jc w:val="both"/>
        <w:rPr>
          <w:rFonts w:ascii="Times New Roman" w:hAnsi="Times New Roman" w:cs="Times New Roman"/>
          <w:color w:val="000000"/>
          <w:sz w:val="24"/>
          <w:szCs w:val="24"/>
        </w:rPr>
      </w:pPr>
      <w:r w:rsidRPr="00D60E81">
        <w:rPr>
          <w:rFonts w:ascii="Times New Roman" w:hAnsi="Times New Roman" w:cs="Times New Roman"/>
          <w:color w:val="000000"/>
          <w:sz w:val="24"/>
          <w:szCs w:val="24"/>
        </w:rPr>
        <w:t>Obveze plaćanja komunalne naknade potpuno će se osloboditi vlasnik ili korisnik</w:t>
      </w:r>
      <w:r w:rsidRPr="00D60E81">
        <w:rPr>
          <w:rFonts w:ascii="Times New Roman" w:hAnsi="Times New Roman" w:cs="Times New Roman"/>
          <w:color w:val="000000"/>
          <w:sz w:val="24"/>
          <w:szCs w:val="24"/>
        </w:rPr>
        <w:br/>
        <w:t>stambenog prostor</w:t>
      </w:r>
      <w:r w:rsidRPr="002E7108">
        <w:rPr>
          <w:rFonts w:ascii="Times New Roman" w:hAnsi="Times New Roman" w:cs="Times New Roman"/>
          <w:color w:val="000000"/>
          <w:sz w:val="24"/>
          <w:szCs w:val="24"/>
        </w:rPr>
        <w:t xml:space="preserve">a </w:t>
      </w:r>
      <w:r w:rsidRPr="007A5924">
        <w:rPr>
          <w:rFonts w:ascii="Times New Roman" w:hAnsi="Times New Roman" w:cs="Times New Roman"/>
          <w:sz w:val="24"/>
          <w:szCs w:val="24"/>
        </w:rPr>
        <w:t>koji ima status hrvatskog ratnog vojnog invalida iz</w:t>
      </w:r>
      <w:r>
        <w:rPr>
          <w:rFonts w:ascii="Times New Roman" w:hAnsi="Times New Roman" w:cs="Times New Roman"/>
          <w:sz w:val="24"/>
          <w:szCs w:val="24"/>
        </w:rPr>
        <w:t xml:space="preserve"> </w:t>
      </w:r>
      <w:r w:rsidRPr="007A5924">
        <w:rPr>
          <w:rFonts w:ascii="Times New Roman" w:hAnsi="Times New Roman" w:cs="Times New Roman"/>
          <w:sz w:val="24"/>
          <w:szCs w:val="24"/>
        </w:rPr>
        <w:t>Domovinskog rata i</w:t>
      </w:r>
      <w:r w:rsidRPr="00D60E81">
        <w:rPr>
          <w:rFonts w:ascii="Times New Roman" w:hAnsi="Times New Roman" w:cs="Times New Roman"/>
          <w:color w:val="000000"/>
          <w:sz w:val="24"/>
          <w:szCs w:val="24"/>
        </w:rPr>
        <w:t xml:space="preserve"> člana obitelji poginulog, zatočenog ili nestalog hrvatskog</w:t>
      </w:r>
      <w:r>
        <w:rPr>
          <w:rFonts w:ascii="Times New Roman" w:hAnsi="Times New Roman" w:cs="Times New Roman"/>
          <w:color w:val="000000"/>
          <w:sz w:val="24"/>
          <w:szCs w:val="24"/>
        </w:rPr>
        <w:t xml:space="preserve"> </w:t>
      </w:r>
      <w:r w:rsidRPr="00D60E81">
        <w:rPr>
          <w:rFonts w:ascii="Times New Roman" w:hAnsi="Times New Roman" w:cs="Times New Roman"/>
          <w:color w:val="000000"/>
          <w:sz w:val="24"/>
          <w:szCs w:val="24"/>
        </w:rPr>
        <w:t>branitelja iz Domovinskog rata utvrđen suglasno važećem zakonskom propisu o</w:t>
      </w:r>
      <w:r>
        <w:rPr>
          <w:rFonts w:ascii="Times New Roman" w:hAnsi="Times New Roman" w:cs="Times New Roman"/>
          <w:color w:val="000000"/>
          <w:sz w:val="24"/>
          <w:szCs w:val="24"/>
        </w:rPr>
        <w:t xml:space="preserve"> </w:t>
      </w:r>
      <w:r w:rsidRPr="00D60E81">
        <w:rPr>
          <w:rFonts w:ascii="Times New Roman" w:hAnsi="Times New Roman" w:cs="Times New Roman"/>
          <w:color w:val="000000"/>
          <w:sz w:val="24"/>
          <w:szCs w:val="24"/>
        </w:rPr>
        <w:t>pravima hrvatskih branitelja iz Domovinskog rata i članova njihovih obitelji.</w:t>
      </w:r>
    </w:p>
    <w:p w:rsidR="004E1137" w:rsidRPr="00D60E81" w:rsidRDefault="004E1137" w:rsidP="004E1137">
      <w:pPr>
        <w:spacing w:after="0" w:line="240" w:lineRule="auto"/>
        <w:jc w:val="both"/>
        <w:rPr>
          <w:rFonts w:ascii="Times New Roman" w:hAnsi="Times New Roman" w:cs="Times New Roman"/>
          <w:color w:val="000000"/>
          <w:sz w:val="24"/>
          <w:szCs w:val="24"/>
        </w:rPr>
      </w:pPr>
    </w:p>
    <w:p w:rsidR="004E1137" w:rsidRPr="00D60E81" w:rsidRDefault="004E1137" w:rsidP="004E1137">
      <w:pPr>
        <w:spacing w:after="0" w:line="240" w:lineRule="auto"/>
        <w:jc w:val="both"/>
        <w:rPr>
          <w:rFonts w:ascii="Times New Roman" w:hAnsi="Times New Roman" w:cs="Times New Roman"/>
          <w:color w:val="000000"/>
          <w:sz w:val="24"/>
          <w:szCs w:val="24"/>
        </w:rPr>
      </w:pPr>
      <w:r w:rsidRPr="00D60E81">
        <w:rPr>
          <w:rFonts w:ascii="Times New Roman" w:hAnsi="Times New Roman" w:cs="Times New Roman"/>
          <w:color w:val="000000"/>
          <w:sz w:val="24"/>
          <w:szCs w:val="24"/>
        </w:rPr>
        <w:t>O oslobađanju od plaćanja komunalne naknade, prema stavku 1. ovog članka</w:t>
      </w:r>
      <w:r w:rsidRPr="00D60E81">
        <w:rPr>
          <w:rFonts w:ascii="Times New Roman" w:hAnsi="Times New Roman" w:cs="Times New Roman"/>
          <w:color w:val="000000"/>
          <w:sz w:val="24"/>
          <w:szCs w:val="24"/>
        </w:rPr>
        <w:br/>
        <w:t xml:space="preserve">Odluke, odlučuje </w:t>
      </w:r>
      <w:r>
        <w:rPr>
          <w:rFonts w:ascii="Times New Roman" w:hAnsi="Times New Roman" w:cs="Times New Roman"/>
          <w:color w:val="000000"/>
          <w:sz w:val="24"/>
          <w:szCs w:val="24"/>
        </w:rPr>
        <w:t>r</w:t>
      </w:r>
      <w:r w:rsidRPr="00D60E81">
        <w:rPr>
          <w:rFonts w:ascii="Times New Roman" w:hAnsi="Times New Roman" w:cs="Times New Roman"/>
          <w:color w:val="000000"/>
          <w:sz w:val="24"/>
          <w:szCs w:val="24"/>
        </w:rPr>
        <w:t>ješenjem Jedinstveni  upravni odjel Općine, temeljem</w:t>
      </w:r>
      <w:r w:rsidRPr="00D60E81">
        <w:rPr>
          <w:rFonts w:ascii="Times New Roman" w:hAnsi="Times New Roman" w:cs="Times New Roman"/>
          <w:color w:val="000000"/>
          <w:sz w:val="24"/>
          <w:szCs w:val="24"/>
        </w:rPr>
        <w:br/>
        <w:t>podnijetog zahtjeva za oslobađanje od strane obveznika plaćanja komunalne naknade</w:t>
      </w:r>
      <w:r w:rsidRPr="00D60E81">
        <w:rPr>
          <w:rFonts w:ascii="Times New Roman" w:hAnsi="Times New Roman" w:cs="Times New Roman"/>
          <w:color w:val="000000"/>
          <w:sz w:val="24"/>
          <w:szCs w:val="24"/>
        </w:rPr>
        <w:br/>
        <w:t>koji je dužan prilikom podnošenja svojeg zahtjeva dostaviti odgovarajuće pisane</w:t>
      </w:r>
      <w:r w:rsidRPr="00D60E81">
        <w:rPr>
          <w:rFonts w:ascii="Times New Roman" w:hAnsi="Times New Roman" w:cs="Times New Roman"/>
          <w:color w:val="000000"/>
          <w:sz w:val="24"/>
          <w:szCs w:val="24"/>
        </w:rPr>
        <w:br/>
        <w:t>dokaze o postojanju svojeg statusa hrvatskog ratnog vojnog invalida iz Domovinskog</w:t>
      </w:r>
      <w:r w:rsidRPr="00D60E81">
        <w:rPr>
          <w:rFonts w:ascii="Times New Roman" w:hAnsi="Times New Roman" w:cs="Times New Roman"/>
          <w:color w:val="000000"/>
          <w:sz w:val="24"/>
          <w:szCs w:val="24"/>
        </w:rPr>
        <w:br/>
        <w:t>rata ili statusa člana obitelji poginulog, zatočenog ili nestalog hrvatskog branitelja iz.</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ind w:left="3540"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9</w:t>
      </w:r>
      <w:r w:rsidRPr="00B229D6">
        <w:rPr>
          <w:rFonts w:ascii="Times New Roman" w:eastAsia="Times New Roman" w:hAnsi="Times New Roman" w:cs="Times New Roman"/>
          <w:sz w:val="24"/>
          <w:szCs w:val="24"/>
          <w:lang w:eastAsia="hr-HR"/>
        </w:rPr>
        <w:t>.</w:t>
      </w:r>
    </w:p>
    <w:p w:rsidR="004E1137" w:rsidRPr="00E573DA" w:rsidRDefault="004E1137" w:rsidP="004E1137">
      <w:pPr>
        <w:spacing w:after="0" w:line="240" w:lineRule="auto"/>
        <w:jc w:val="both"/>
        <w:rPr>
          <w:rFonts w:ascii="Times New Roman" w:hAnsi="Times New Roman" w:cs="Times New Roman"/>
          <w:color w:val="000000"/>
          <w:sz w:val="24"/>
          <w:szCs w:val="24"/>
        </w:rPr>
      </w:pPr>
      <w:r w:rsidRPr="00E573DA">
        <w:rPr>
          <w:rFonts w:ascii="Times New Roman" w:hAnsi="Times New Roman" w:cs="Times New Roman"/>
          <w:color w:val="000000"/>
          <w:sz w:val="24"/>
          <w:szCs w:val="24"/>
        </w:rPr>
        <w:t xml:space="preserve">Obveze plaćanja komunalne naknade u pojedinačnim slučajevima mogu se </w:t>
      </w:r>
      <w:r w:rsidRPr="00E573DA">
        <w:rPr>
          <w:rFonts w:ascii="Times New Roman" w:hAnsi="Times New Roman" w:cs="Times New Roman"/>
          <w:b/>
          <w:color w:val="000000"/>
          <w:sz w:val="24"/>
          <w:szCs w:val="24"/>
        </w:rPr>
        <w:t xml:space="preserve">privremeno </w:t>
      </w:r>
      <w:r w:rsidRPr="00E573DA">
        <w:rPr>
          <w:rFonts w:ascii="Times New Roman" w:hAnsi="Times New Roman" w:cs="Times New Roman"/>
          <w:color w:val="000000"/>
          <w:sz w:val="24"/>
          <w:szCs w:val="24"/>
        </w:rPr>
        <w:t>osloboditi osobe :</w:t>
      </w:r>
    </w:p>
    <w:p w:rsidR="004E1137" w:rsidRPr="00E573DA"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E573DA">
        <w:rPr>
          <w:rFonts w:ascii="Times New Roman" w:hAnsi="Times New Roman" w:cs="Times New Roman"/>
          <w:color w:val="000000"/>
          <w:sz w:val="24"/>
          <w:szCs w:val="24"/>
        </w:rPr>
        <w:t>ostvaruju pravo na pomoć za uzdržavanje sukladno Zakonu o socijalnoj skrbi ili</w:t>
      </w:r>
      <w:r w:rsidRPr="00E573DA">
        <w:rPr>
          <w:rFonts w:ascii="Times New Roman" w:hAnsi="Times New Roman" w:cs="Times New Roman"/>
          <w:color w:val="000000"/>
          <w:sz w:val="24"/>
          <w:szCs w:val="24"/>
        </w:rPr>
        <w:br/>
        <w:t>pravo na subvenciju komunalnih usluga po socijalnom programu Općine, na</w:t>
      </w:r>
      <w:r w:rsidRPr="00E573DA">
        <w:rPr>
          <w:rFonts w:ascii="Times New Roman" w:hAnsi="Times New Roman" w:cs="Times New Roman"/>
          <w:color w:val="000000"/>
          <w:sz w:val="24"/>
          <w:szCs w:val="24"/>
        </w:rPr>
        <w:br/>
        <w:t>vrijeme dok takva potreba traje,</w:t>
      </w:r>
    </w:p>
    <w:p w:rsidR="004E1137"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11609B">
        <w:rPr>
          <w:rFonts w:ascii="Times New Roman" w:hAnsi="Times New Roman" w:cs="Times New Roman"/>
          <w:color w:val="000000"/>
          <w:sz w:val="24"/>
          <w:szCs w:val="24"/>
        </w:rPr>
        <w:t xml:space="preserve">obitelji s četvero i više djece koja žive u zajedničkom kućanstvu, </w:t>
      </w:r>
      <w:r>
        <w:rPr>
          <w:rFonts w:ascii="Times New Roman" w:hAnsi="Times New Roman" w:cs="Times New Roman"/>
          <w:color w:val="000000"/>
          <w:sz w:val="24"/>
          <w:szCs w:val="24"/>
        </w:rPr>
        <w:t>za vrijeme trajanja redovitog školovanja djece,</w:t>
      </w:r>
    </w:p>
    <w:p w:rsidR="004E1137" w:rsidRPr="0011609B"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11609B">
        <w:rPr>
          <w:rFonts w:ascii="Times New Roman" w:hAnsi="Times New Roman" w:cs="Times New Roman"/>
          <w:color w:val="000000"/>
          <w:sz w:val="24"/>
          <w:szCs w:val="24"/>
        </w:rPr>
        <w:t>privremeno nezaposlenom samohranom roditelju za vrijeme trajanja nezaposlenosti,</w:t>
      </w:r>
    </w:p>
    <w:p w:rsidR="004E1137"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E573DA">
        <w:rPr>
          <w:rFonts w:ascii="Times New Roman" w:hAnsi="Times New Roman" w:cs="Times New Roman"/>
          <w:color w:val="000000"/>
          <w:sz w:val="24"/>
          <w:szCs w:val="24"/>
        </w:rPr>
        <w:t>vlasnici odnosno korisnici nekretnina koje se ne mogu koristiti uslijed oštećenja uzrokovanih požarom, poplavom ili drugim elementarnim nepogodama, i to za vrijeme dok se nastala oštećenja ne otklone.</w:t>
      </w:r>
    </w:p>
    <w:p w:rsidR="004E1137" w:rsidRPr="00E573DA" w:rsidRDefault="004E1137" w:rsidP="004E1137">
      <w:pPr>
        <w:pStyle w:val="ListParagraph"/>
        <w:spacing w:after="0" w:line="240" w:lineRule="auto"/>
        <w:jc w:val="both"/>
        <w:rPr>
          <w:rFonts w:ascii="Times New Roman" w:hAnsi="Times New Roman" w:cs="Times New Roman"/>
          <w:color w:val="000000"/>
          <w:sz w:val="24"/>
          <w:szCs w:val="24"/>
        </w:rPr>
      </w:pPr>
    </w:p>
    <w:p w:rsidR="004E1137" w:rsidRPr="00E573DA" w:rsidRDefault="004E1137" w:rsidP="004E1137">
      <w:pPr>
        <w:spacing w:after="0" w:line="240" w:lineRule="auto"/>
        <w:jc w:val="both"/>
        <w:rPr>
          <w:rFonts w:ascii="Times New Roman" w:hAnsi="Times New Roman" w:cs="Times New Roman"/>
          <w:color w:val="000000"/>
          <w:sz w:val="24"/>
          <w:szCs w:val="24"/>
        </w:rPr>
      </w:pPr>
      <w:r w:rsidRPr="007A5924">
        <w:rPr>
          <w:rFonts w:ascii="Times New Roman" w:hAnsi="Times New Roman" w:cs="Times New Roman"/>
          <w:color w:val="000000"/>
          <w:sz w:val="24"/>
          <w:szCs w:val="24"/>
        </w:rPr>
        <w:t>Od obveze plaćanja komunalne naknade privremeno se oslobađaju vlasnici neizgrađenog građevinskog zemljišta dok se ne ishodi bilo kakav pravomoćni akt za gradnju građevine na tom zemljištu.</w:t>
      </w:r>
    </w:p>
    <w:p w:rsidR="004E1137" w:rsidRPr="00E573DA" w:rsidRDefault="004E1137" w:rsidP="004E1137">
      <w:pPr>
        <w:spacing w:after="0" w:line="240" w:lineRule="auto"/>
        <w:jc w:val="both"/>
        <w:rPr>
          <w:rFonts w:ascii="Times New Roman" w:hAnsi="Times New Roman" w:cs="Times New Roman"/>
          <w:color w:val="000000"/>
          <w:sz w:val="24"/>
          <w:szCs w:val="24"/>
        </w:rPr>
      </w:pPr>
    </w:p>
    <w:p w:rsidR="004E1137" w:rsidRPr="00E573DA" w:rsidRDefault="004E1137" w:rsidP="004E1137">
      <w:pPr>
        <w:spacing w:after="0" w:line="240" w:lineRule="auto"/>
        <w:jc w:val="both"/>
        <w:rPr>
          <w:rFonts w:ascii="Times New Roman" w:eastAsia="Times New Roman" w:hAnsi="Times New Roman" w:cs="Times New Roman"/>
          <w:sz w:val="24"/>
          <w:szCs w:val="24"/>
          <w:lang w:eastAsia="hr-HR"/>
        </w:rPr>
      </w:pPr>
      <w:r w:rsidRPr="00E573DA">
        <w:rPr>
          <w:rFonts w:ascii="Times New Roman" w:hAnsi="Times New Roman" w:cs="Times New Roman"/>
          <w:color w:val="000000"/>
          <w:sz w:val="24"/>
          <w:szCs w:val="24"/>
        </w:rPr>
        <w:t>Obveznik plaćanja komunalne naknade iz stavaka 1. ovoga članka, dužan je prilikom</w:t>
      </w:r>
      <w:r w:rsidRPr="00E573DA">
        <w:rPr>
          <w:rFonts w:ascii="Times New Roman" w:hAnsi="Times New Roman" w:cs="Times New Roman"/>
          <w:color w:val="000000"/>
          <w:sz w:val="24"/>
          <w:szCs w:val="24"/>
        </w:rPr>
        <w:br/>
        <w:t>podnošenja zahtjeva za oslobađanje od plaćanja komunalne naknade Jedinstvenom upravnom odjelu Općine dostaviti odgovarajuću dokumentaciju kojom dokazuje</w:t>
      </w:r>
      <w:r>
        <w:rPr>
          <w:rFonts w:ascii="Times New Roman" w:hAnsi="Times New Roman" w:cs="Times New Roman"/>
          <w:color w:val="000000"/>
          <w:sz w:val="24"/>
          <w:szCs w:val="24"/>
        </w:rPr>
        <w:t xml:space="preserve"> </w:t>
      </w:r>
      <w:r w:rsidRPr="00E573DA">
        <w:rPr>
          <w:rFonts w:ascii="Times New Roman" w:hAnsi="Times New Roman" w:cs="Times New Roman"/>
          <w:color w:val="000000"/>
          <w:sz w:val="24"/>
          <w:szCs w:val="24"/>
        </w:rPr>
        <w:t>ispunjavanje uvjeta iz stavaka 1. ovoga članka.</w:t>
      </w:r>
    </w:p>
    <w:p w:rsidR="004E1137" w:rsidRPr="00E573DA"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ab/>
      </w:r>
      <w:r w:rsidRPr="00B229D6">
        <w:rPr>
          <w:szCs w:val="24"/>
        </w:rPr>
        <w:tab/>
      </w:r>
      <w:r w:rsidRPr="00B229D6">
        <w:rPr>
          <w:szCs w:val="24"/>
        </w:rPr>
        <w:tab/>
      </w:r>
      <w:r w:rsidRPr="00B229D6">
        <w:rPr>
          <w:szCs w:val="24"/>
        </w:rPr>
        <w:tab/>
      </w:r>
      <w:r w:rsidRPr="00B229D6">
        <w:rPr>
          <w:szCs w:val="24"/>
        </w:rPr>
        <w:tab/>
      </w:r>
      <w:r w:rsidRPr="00B229D6">
        <w:rPr>
          <w:szCs w:val="24"/>
        </w:rPr>
        <w:tab/>
      </w:r>
      <w:r w:rsidRPr="00B229D6">
        <w:rPr>
          <w:szCs w:val="24"/>
        </w:rPr>
        <w:tab/>
        <w:t xml:space="preserve">Članak </w:t>
      </w:r>
      <w:r>
        <w:rPr>
          <w:szCs w:val="24"/>
        </w:rPr>
        <w:t>20</w:t>
      </w:r>
      <w:r w:rsidRPr="00B229D6">
        <w:rPr>
          <w:szCs w:val="24"/>
        </w:rPr>
        <w:t>.</w:t>
      </w:r>
    </w:p>
    <w:p w:rsidR="004E1137" w:rsidRPr="00B229D6" w:rsidRDefault="004E1137" w:rsidP="004E1137">
      <w:pPr>
        <w:pStyle w:val="BodyText"/>
        <w:widowControl/>
        <w:tabs>
          <w:tab w:val="left" w:pos="360"/>
        </w:tabs>
        <w:rPr>
          <w:szCs w:val="24"/>
        </w:rPr>
      </w:pPr>
      <w:r w:rsidRPr="00B229D6">
        <w:rPr>
          <w:szCs w:val="24"/>
        </w:rPr>
        <w:t xml:space="preserve">Zahtjev za privremeno oslobađanje od obveze plaćanja komunalne naknade podnosi se </w:t>
      </w:r>
      <w:r>
        <w:rPr>
          <w:szCs w:val="24"/>
        </w:rPr>
        <w:t>najkasnije do 15. ožujka za tekuću godinu</w:t>
      </w:r>
      <w:r w:rsidRPr="00B229D6">
        <w:rPr>
          <w:szCs w:val="24"/>
        </w:rPr>
        <w:t>.</w:t>
      </w:r>
    </w:p>
    <w:p w:rsidR="004E1137" w:rsidRPr="00B229D6" w:rsidRDefault="004E1137" w:rsidP="004E1137">
      <w:pPr>
        <w:pStyle w:val="ListParagraph"/>
        <w:spacing w:after="0" w:line="240" w:lineRule="auto"/>
        <w:jc w:val="both"/>
        <w:rPr>
          <w:rFonts w:ascii="Times New Roman" w:eastAsia="Times New Roman" w:hAnsi="Times New Roman" w:cs="Times New Roman"/>
          <w:sz w:val="24"/>
          <w:szCs w:val="24"/>
          <w:lang w:eastAsia="hr-HR"/>
        </w:rPr>
      </w:pPr>
    </w:p>
    <w:p w:rsidR="004E1137" w:rsidRDefault="004E1137" w:rsidP="004E1137">
      <w:pPr>
        <w:pStyle w:val="BodyText"/>
        <w:widowControl/>
        <w:tabs>
          <w:tab w:val="left" w:pos="360"/>
        </w:tabs>
        <w:rPr>
          <w:szCs w:val="24"/>
        </w:rPr>
      </w:pPr>
      <w:r w:rsidRPr="00B229D6">
        <w:rPr>
          <w:szCs w:val="24"/>
        </w:rPr>
        <w:t>Rješenje o privremenom oslobađanju od plaćanja komunalne naknade donosi Jedinstveni upravni odjel</w:t>
      </w:r>
      <w:r>
        <w:rPr>
          <w:szCs w:val="24"/>
        </w:rPr>
        <w:t>.</w:t>
      </w:r>
      <w:r w:rsidRPr="00B229D6">
        <w:rPr>
          <w:szCs w:val="24"/>
        </w:rPr>
        <w:t xml:space="preserve"> </w:t>
      </w:r>
    </w:p>
    <w:p w:rsidR="004E1137" w:rsidRPr="00B229D6" w:rsidRDefault="004E1137" w:rsidP="004E1137">
      <w:pPr>
        <w:pStyle w:val="BodyText"/>
        <w:widowControl/>
        <w:tabs>
          <w:tab w:val="left" w:pos="360"/>
        </w:tabs>
        <w:rPr>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jc w:val="both"/>
        <w:rPr>
          <w:rFonts w:ascii="Times New Roman" w:hAnsi="Times New Roman" w:cs="Times New Roman"/>
          <w:b/>
          <w:sz w:val="24"/>
          <w:szCs w:val="24"/>
        </w:rPr>
      </w:pPr>
      <w:r w:rsidRPr="00B229D6">
        <w:rPr>
          <w:rFonts w:ascii="Times New Roman" w:hAnsi="Times New Roman" w:cs="Times New Roman"/>
          <w:b/>
          <w:sz w:val="24"/>
          <w:szCs w:val="24"/>
        </w:rPr>
        <w:t>VIII   PRIJELAZNE I  ZAVRŠNE ODREDBE</w:t>
      </w:r>
    </w:p>
    <w:p w:rsidR="004E1137" w:rsidRPr="00B229D6" w:rsidRDefault="004E1137" w:rsidP="004E1137">
      <w:pPr>
        <w:jc w:val="both"/>
        <w:rPr>
          <w:rFonts w:ascii="Times New Roman" w:hAnsi="Times New Roman" w:cs="Times New Roman"/>
          <w:b/>
          <w:sz w:val="24"/>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hAnsi="Times New Roman" w:cs="Times New Roman"/>
          <w:sz w:val="24"/>
          <w:szCs w:val="24"/>
        </w:rPr>
        <w:t xml:space="preserve">                                </w:t>
      </w:r>
      <w:r w:rsidRPr="00B229D6">
        <w:rPr>
          <w:rFonts w:ascii="Times New Roman" w:hAnsi="Times New Roman" w:cs="Times New Roman"/>
          <w:sz w:val="24"/>
          <w:szCs w:val="24"/>
        </w:rPr>
        <w:tab/>
        <w:t xml:space="preserve">                            Članak </w:t>
      </w:r>
      <w:r>
        <w:rPr>
          <w:rFonts w:ascii="Times New Roman" w:hAnsi="Times New Roman" w:cs="Times New Roman"/>
          <w:sz w:val="24"/>
          <w:szCs w:val="24"/>
        </w:rPr>
        <w:t>21</w:t>
      </w:r>
      <w:r w:rsidRPr="00B229D6">
        <w:rPr>
          <w:rFonts w:ascii="Times New Roman" w:hAnsi="Times New Roman" w:cs="Times New Roman"/>
          <w:sz w:val="24"/>
          <w:szCs w:val="24"/>
        </w:rPr>
        <w:t>.</w:t>
      </w:r>
    </w:p>
    <w:p w:rsidR="004E1137" w:rsidRPr="00B229D6" w:rsidRDefault="004E1137" w:rsidP="004E1137">
      <w:pPr>
        <w:pStyle w:val="BodyText"/>
        <w:widowControl/>
        <w:tabs>
          <w:tab w:val="left" w:pos="360"/>
        </w:tabs>
      </w:pPr>
      <w:r w:rsidRPr="00B229D6">
        <w:t xml:space="preserve">Danom stupanja na snagu ove Odluke prestaje važiti Odluka o komunalnoj naknadi (Službeni glasnik </w:t>
      </w:r>
      <w:r>
        <w:t xml:space="preserve">Dubrovačko-neretvanske županije broj </w:t>
      </w:r>
      <w:r w:rsidRPr="00B229D6">
        <w:t>01/02, 04/15 i 12/18).</w:t>
      </w:r>
    </w:p>
    <w:p w:rsidR="004E1137" w:rsidRPr="00B229D6" w:rsidRDefault="004E1137" w:rsidP="004E1137">
      <w:pPr>
        <w:pStyle w:val="BodyText"/>
        <w:widowControl/>
        <w:tabs>
          <w:tab w:val="left" w:pos="360"/>
        </w:tabs>
      </w:pPr>
    </w:p>
    <w:p w:rsidR="004E1137" w:rsidRPr="00B229D6" w:rsidRDefault="004E1137" w:rsidP="004E1137">
      <w:pPr>
        <w:pStyle w:val="BodyText"/>
        <w:widowControl/>
        <w:tabs>
          <w:tab w:val="left" w:pos="360"/>
        </w:tabs>
      </w:pPr>
      <w:r>
        <w:tab/>
      </w:r>
      <w:r>
        <w:tab/>
      </w:r>
      <w:r>
        <w:tab/>
      </w:r>
      <w:r>
        <w:tab/>
      </w:r>
      <w:r>
        <w:tab/>
      </w:r>
      <w:r>
        <w:tab/>
        <w:t xml:space="preserve">       </w:t>
      </w:r>
      <w:r w:rsidRPr="00B229D6">
        <w:t xml:space="preserve">Članak </w:t>
      </w:r>
      <w:r>
        <w:t>22</w:t>
      </w:r>
      <w:r w:rsidRPr="00B229D6">
        <w:t>.</w:t>
      </w:r>
    </w:p>
    <w:p w:rsidR="004E1137" w:rsidRPr="00B229D6" w:rsidRDefault="004E1137" w:rsidP="004E1137">
      <w:pPr>
        <w:jc w:val="both"/>
        <w:rPr>
          <w:rFonts w:ascii="Times New Roman" w:hAnsi="Times New Roman" w:cs="Times New Roman"/>
          <w:sz w:val="24"/>
          <w:szCs w:val="24"/>
        </w:rPr>
      </w:pPr>
      <w:r w:rsidRPr="00B229D6">
        <w:rPr>
          <w:rFonts w:ascii="Times New Roman" w:hAnsi="Times New Roman" w:cs="Times New Roman"/>
          <w:sz w:val="24"/>
          <w:szCs w:val="24"/>
        </w:rPr>
        <w:t>Ova Odluka stupa na snagu osmog dana od dana objave u Službenom glasniku Dubrovačko-neretvanske županije.</w:t>
      </w:r>
    </w:p>
    <w:p w:rsidR="004E1137" w:rsidRPr="00B229D6" w:rsidRDefault="004E1137" w:rsidP="004E1137">
      <w:pPr>
        <w:pStyle w:val="BodyText"/>
        <w:widowControl/>
        <w:tabs>
          <w:tab w:val="left" w:pos="360"/>
        </w:tabs>
      </w:pPr>
    </w:p>
    <w:p w:rsidR="004E1137" w:rsidRDefault="004E1137" w:rsidP="004E113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KLASA: 363-03/19-01/07</w:t>
      </w:r>
    </w:p>
    <w:p w:rsidR="004E1137" w:rsidRDefault="004E1137" w:rsidP="004E113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URBROJ</w:t>
      </w:r>
      <w:proofErr w:type="gramStart"/>
      <w:r>
        <w:rPr>
          <w:rFonts w:ascii="Times New Roman" w:hAnsi="Times New Roman" w:cs="Times New Roman"/>
          <w:sz w:val="24"/>
          <w:szCs w:val="24"/>
          <w:lang w:val="en-US"/>
        </w:rPr>
        <w:t>:2117</w:t>
      </w:r>
      <w:proofErr w:type="gramEnd"/>
      <w:r>
        <w:rPr>
          <w:rFonts w:ascii="Times New Roman" w:hAnsi="Times New Roman" w:cs="Times New Roman"/>
          <w:sz w:val="24"/>
          <w:szCs w:val="24"/>
          <w:lang w:val="en-US"/>
        </w:rPr>
        <w:t>/7-05/01-19-1</w:t>
      </w:r>
    </w:p>
    <w:p w:rsidR="004E1137" w:rsidRPr="00B229D6" w:rsidRDefault="004E1137" w:rsidP="004E1137">
      <w:pPr>
        <w:pStyle w:val="BodyText"/>
        <w:widowControl/>
        <w:tabs>
          <w:tab w:val="left" w:pos="360"/>
        </w:tabs>
      </w:pPr>
    </w:p>
    <w:p w:rsidR="004E1137" w:rsidRPr="00B229D6" w:rsidRDefault="004E1137" w:rsidP="004E1137">
      <w:pPr>
        <w:pStyle w:val="BodyText"/>
        <w:widowControl/>
        <w:tabs>
          <w:tab w:val="left" w:pos="360"/>
        </w:tabs>
      </w:pPr>
      <w:r>
        <w:t>U Trpanj, -------</w:t>
      </w:r>
      <w:r w:rsidRPr="00B229D6">
        <w:t>.2019.</w:t>
      </w:r>
    </w:p>
    <w:p w:rsidR="004E1137" w:rsidRPr="00B229D6" w:rsidRDefault="004E1137" w:rsidP="004E1137">
      <w:pPr>
        <w:pStyle w:val="BodyText"/>
        <w:widowControl/>
        <w:tabs>
          <w:tab w:val="left" w:pos="360"/>
        </w:tabs>
      </w:pPr>
    </w:p>
    <w:p w:rsidR="004E1137" w:rsidRPr="00B229D6" w:rsidRDefault="004E1137" w:rsidP="004E1137">
      <w:pPr>
        <w:pStyle w:val="BodyText"/>
        <w:widowControl/>
        <w:tabs>
          <w:tab w:val="left" w:pos="360"/>
        </w:tabs>
      </w:pPr>
      <w:r w:rsidRPr="00B229D6">
        <w:tab/>
      </w:r>
      <w:r w:rsidRPr="00B229D6">
        <w:tab/>
      </w:r>
      <w:r w:rsidRPr="00B229D6">
        <w:tab/>
      </w:r>
      <w:r w:rsidRPr="00B229D6">
        <w:tab/>
      </w:r>
      <w:r w:rsidRPr="00B229D6">
        <w:tab/>
      </w:r>
      <w:r w:rsidRPr="00B229D6">
        <w:tab/>
      </w:r>
      <w:r w:rsidRPr="00B229D6">
        <w:tab/>
      </w:r>
      <w:r w:rsidRPr="00B229D6">
        <w:tab/>
      </w:r>
      <w:r w:rsidRPr="00B229D6">
        <w:tab/>
        <w:t xml:space="preserve">      Predsjednik Općinskog vijeća</w:t>
      </w:r>
    </w:p>
    <w:p w:rsidR="004E1137" w:rsidRDefault="004E1137" w:rsidP="004E1137">
      <w:pPr>
        <w:pStyle w:val="BodyText"/>
        <w:widowControl/>
        <w:tabs>
          <w:tab w:val="left" w:pos="360"/>
        </w:tabs>
        <w:jc w:val="left"/>
      </w:pPr>
      <w:r w:rsidRPr="00B229D6">
        <w:tab/>
      </w:r>
      <w:r w:rsidRPr="00B229D6">
        <w:tab/>
      </w:r>
      <w:r w:rsidRPr="00B229D6">
        <w:tab/>
      </w:r>
      <w:r w:rsidRPr="00B229D6">
        <w:tab/>
      </w:r>
      <w:r w:rsidRPr="00B229D6">
        <w:tab/>
      </w:r>
      <w:r w:rsidRPr="00B229D6">
        <w:tab/>
      </w:r>
      <w:r w:rsidRPr="00B229D6">
        <w:tab/>
      </w:r>
      <w:r w:rsidRPr="00B229D6">
        <w:tab/>
      </w:r>
      <w:r w:rsidRPr="00B229D6">
        <w:tab/>
      </w:r>
      <w:r w:rsidRPr="00B229D6">
        <w:tab/>
        <w:t>Josip Nesanović, v.r.</w:t>
      </w:r>
    </w:p>
    <w:p w:rsidR="004E1137" w:rsidRDefault="004E1137" w:rsidP="004E1137">
      <w:pPr>
        <w:pStyle w:val="BodyText"/>
        <w:widowControl/>
        <w:tabs>
          <w:tab w:val="left" w:pos="360"/>
        </w:tabs>
        <w:ind w:left="360"/>
      </w:pPr>
    </w:p>
    <w:p w:rsidR="004E1137" w:rsidRPr="001A6DC2" w:rsidRDefault="004E1137" w:rsidP="004E1137">
      <w:pPr>
        <w:pStyle w:val="BodyText"/>
        <w:widowControl/>
        <w:tabs>
          <w:tab w:val="left" w:pos="360"/>
        </w:tabs>
        <w:ind w:left="360"/>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r w:rsidRPr="00751D2E">
        <w:rPr>
          <w:rFonts w:ascii="Times New Roman" w:hAnsi="Times New Roman" w:cs="Times New Roman"/>
          <w:sz w:val="24"/>
          <w:szCs w:val="24"/>
        </w:rPr>
        <w:tab/>
      </w:r>
      <w:r w:rsidRPr="00751D2E">
        <w:rPr>
          <w:rFonts w:ascii="Times New Roman" w:hAnsi="Times New Roman" w:cs="Times New Roman"/>
          <w:sz w:val="24"/>
          <w:szCs w:val="24"/>
        </w:rPr>
        <w:tab/>
      </w:r>
      <w:r w:rsidRPr="00751D2E">
        <w:rPr>
          <w:rFonts w:ascii="Times New Roman" w:hAnsi="Times New Roman" w:cs="Times New Roman"/>
          <w:sz w:val="24"/>
          <w:szCs w:val="24"/>
        </w:rPr>
        <w:tab/>
      </w:r>
      <w:r w:rsidRPr="00751D2E">
        <w:rPr>
          <w:rFonts w:ascii="Times New Roman" w:hAnsi="Times New Roman" w:cs="Times New Roman"/>
          <w:sz w:val="24"/>
          <w:szCs w:val="24"/>
        </w:rPr>
        <w:tab/>
      </w:r>
      <w:r w:rsidRPr="00751D2E">
        <w:rPr>
          <w:rFonts w:ascii="Times New Roman" w:hAnsi="Times New Roman" w:cs="Times New Roman"/>
          <w:sz w:val="24"/>
          <w:szCs w:val="24"/>
        </w:rPr>
        <w:tab/>
      </w: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B229D6" w:rsidRDefault="004E1137" w:rsidP="004E1137">
      <w:pPr>
        <w:rPr>
          <w:rFonts w:ascii="Times New Roman" w:hAnsi="Times New Roman" w:cs="Times New Roman"/>
          <w:sz w:val="24"/>
          <w:szCs w:val="24"/>
        </w:rPr>
      </w:pPr>
    </w:p>
    <w:p w:rsidR="00BB4972" w:rsidRDefault="00BB4972"/>
    <w:sectPr w:rsidR="00BB4972" w:rsidSect="00111A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C8F"/>
    <w:multiLevelType w:val="hybridMultilevel"/>
    <w:tmpl w:val="2B98E8B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DA0AFA"/>
    <w:multiLevelType w:val="hybridMultilevel"/>
    <w:tmpl w:val="BA1078BA"/>
    <w:lvl w:ilvl="0" w:tplc="3CDE5EA0">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503A7DCB"/>
    <w:multiLevelType w:val="hybridMultilevel"/>
    <w:tmpl w:val="361C2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137"/>
    <w:rsid w:val="000D4A4D"/>
    <w:rsid w:val="001129D4"/>
    <w:rsid w:val="001E6962"/>
    <w:rsid w:val="00325C9F"/>
    <w:rsid w:val="004503BF"/>
    <w:rsid w:val="004E1137"/>
    <w:rsid w:val="0081554E"/>
    <w:rsid w:val="00824ACF"/>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37"/>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37"/>
    <w:pPr>
      <w:ind w:left="720"/>
      <w:contextualSpacing/>
    </w:pPr>
  </w:style>
  <w:style w:type="paragraph" w:customStyle="1" w:styleId="t-98-2">
    <w:name w:val="t-98-2"/>
    <w:basedOn w:val="Normal"/>
    <w:rsid w:val="004E113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semiHidden/>
    <w:rsid w:val="004E113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link w:val="BodyText"/>
    <w:semiHidden/>
    <w:rsid w:val="004E1137"/>
    <w:rPr>
      <w:rFonts w:eastAsia="Times New Roman" w:cs="Times New Roman"/>
      <w:szCs w:val="20"/>
      <w:lang w:eastAsia="hr-HR"/>
    </w:rPr>
  </w:style>
  <w:style w:type="paragraph" w:styleId="NormalWeb">
    <w:name w:val="Normal (Web)"/>
    <w:basedOn w:val="Normal"/>
    <w:uiPriority w:val="99"/>
    <w:semiHidden/>
    <w:unhideWhenUsed/>
    <w:rsid w:val="004E1137"/>
    <w:pPr>
      <w:spacing w:before="100" w:beforeAutospacing="1" w:after="119"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4E1137"/>
    <w:pPr>
      <w:spacing w:after="0" w:line="240" w:lineRule="auto"/>
    </w:pPr>
    <w:rPr>
      <w:rFonts w:asciiTheme="minorHAnsi" w:hAnsiTheme="minorHAnsi"/>
      <w:sz w:val="22"/>
      <w:szCs w:val="22"/>
    </w:rPr>
  </w:style>
  <w:style w:type="paragraph" w:styleId="BalloonText">
    <w:name w:val="Balloon Text"/>
    <w:basedOn w:val="Normal"/>
    <w:link w:val="BalloonTextChar"/>
    <w:uiPriority w:val="99"/>
    <w:semiHidden/>
    <w:unhideWhenUsed/>
    <w:rsid w:val="004E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2325</Words>
  <Characters>13258</Characters>
  <Application>Microsoft Office Word</Application>
  <DocSecurity>0</DocSecurity>
  <Lines>110</Lines>
  <Paragraphs>31</Paragraphs>
  <ScaleCrop>false</ScaleCrop>
  <Company>Grizli777</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2019-03-22T13:22:00Z</dcterms:created>
  <dcterms:modified xsi:type="dcterms:W3CDTF">2019-03-22T13:24:00Z</dcterms:modified>
</cp:coreProperties>
</file>