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46405" cy="5422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r>
        <w:rPr>
          <w:rFonts w:ascii="Times New Roman" w:hAnsi="Times New Roman" w:cs="Times New Roman"/>
          <w:sz w:val="24"/>
          <w:szCs w:val="24"/>
        </w:rPr>
        <w:t>ČKO-NERETVANSKA ŽUPANIJA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ĆINA TRPANJ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>
        <w:rPr>
          <w:rFonts w:ascii="Times New Roman" w:hAnsi="Times New Roman" w:cs="Times New Roman"/>
          <w:sz w:val="24"/>
          <w:szCs w:val="24"/>
        </w:rPr>
        <w:t>ĆINSKO VIJEĆE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PRIJEDLOG</w:t>
      </w:r>
    </w:p>
    <w:p w:rsidR="00EE3E48" w:rsidRDefault="00EE3E48" w:rsidP="00EE3E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57.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Zakona o porezu na dohodak (Narodne novine broj 115/16 i 106/18) i članka 30. Statuta Općine Trpanj (Službeni glasnik Dubrovačko-neretvanske županije 6/13, 14/13 i 7/18), Općinsko vijeće Općine Trpanj, na svojoj 13. sjednici, održanoj dana _____ siječnja 2019., donijelo je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 D L U K U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visini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paušalnog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poreza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krevetu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odnosno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smještajnoj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jedinici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kampu-kamp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odmorištu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objektu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robinzonski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turizam</w:t>
      </w:r>
      <w:proofErr w:type="spellEnd"/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podru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čju Općine Trpanj 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Članak. 1. </w:t>
      </w:r>
    </w:p>
    <w:p w:rsidR="00EE3E48" w:rsidRDefault="00EE3E48" w:rsidP="00EE3E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Ovom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đuje se visina paušalnog poreza po krevetu u sobama, apartmanima i kućama za odmor, smještajnoj jedinici u kampu </w:t>
      </w:r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kamp odmorištu, te smještajnoj jedinici u objektu za robinzonski smještaj koji se nalaze na području Općine Trpanj.                             </w:t>
      </w:r>
    </w:p>
    <w:p w:rsidR="00EE3E48" w:rsidRDefault="00EE3E48" w:rsidP="00EE3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:rsidR="00EE3E48" w:rsidRDefault="00EE3E48" w:rsidP="00EE3E4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Visina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paušalnog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poreza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članka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ove Odluke određuje se u iznosu od 300,00 kn po krevetu ili smještajnoj jedinici u svim naseljima Općine Trpanj u kojima se obavlja djelatnost iznajmljivanja i smještaja u turizmu. </w:t>
      </w:r>
    </w:p>
    <w:p w:rsidR="00EE3E48" w:rsidRDefault="00EE3E48" w:rsidP="00EE3E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EE3E48" w:rsidRDefault="00EE3E48" w:rsidP="00EE3E4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osmog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objave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Dubrova</w:t>
      </w:r>
      <w:proofErr w:type="spellEnd"/>
      <w:r>
        <w:rPr>
          <w:rFonts w:ascii="Times New Roman" w:hAnsi="Times New Roman" w:cs="Times New Roman"/>
          <w:sz w:val="24"/>
          <w:szCs w:val="24"/>
        </w:rPr>
        <w:t>čko-neretvanske županije.</w:t>
      </w:r>
    </w:p>
    <w:p w:rsidR="00EE3E48" w:rsidRDefault="00EE3E48" w:rsidP="00EE3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KLASA: 011-01/18-01/01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URBROJ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:2117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/7-05/01-18-1</w:t>
      </w: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E3E48" w:rsidRDefault="00EE3E48" w:rsidP="00EE3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Trpanj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sije</w:t>
      </w:r>
      <w:proofErr w:type="spellEnd"/>
      <w:r>
        <w:rPr>
          <w:rFonts w:ascii="Times New Roman" w:hAnsi="Times New Roman" w:cs="Times New Roman"/>
          <w:sz w:val="24"/>
          <w:szCs w:val="24"/>
        </w:rPr>
        <w:t>čnja 2019.godine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EE3E48" w:rsidRDefault="00EE3E48" w:rsidP="00EE3E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Josip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Nesanovi</w:t>
      </w:r>
      <w:proofErr w:type="spellEnd"/>
      <w:r>
        <w:rPr>
          <w:rFonts w:ascii="Times New Roman" w:hAnsi="Times New Roman" w:cs="Times New Roman"/>
          <w:sz w:val="24"/>
          <w:szCs w:val="24"/>
        </w:rPr>
        <w:t>ć, v.r.</w:t>
      </w:r>
    </w:p>
    <w:p w:rsidR="00EE3E48" w:rsidRDefault="00EE3E48" w:rsidP="00EE3E4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EE3E48" w:rsidSect="009B3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3508"/>
    <w:rsid w:val="000B3508"/>
    <w:rsid w:val="00332CC5"/>
    <w:rsid w:val="009D337A"/>
    <w:rsid w:val="00EE3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2019-01-04T14:29:00Z</dcterms:created>
  <dcterms:modified xsi:type="dcterms:W3CDTF">2019-01-24T10:36:00Z</dcterms:modified>
</cp:coreProperties>
</file>