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50" w:rsidRDefault="00614450" w:rsidP="00614450">
      <w:pPr>
        <w:autoSpaceDE w:val="0"/>
        <w:autoSpaceDN w:val="0"/>
        <w:adjustRightInd w:val="0"/>
        <w:spacing w:after="0" w:line="240" w:lineRule="auto"/>
        <w:ind w:left="708"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445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REPUBLIKA HRVATSKA                                                  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NERETVANSKA  </w:t>
      </w:r>
      <w:r w:rsidR="00614450">
        <w:rPr>
          <w:rFonts w:ascii="Times New Roman" w:hAnsi="Times New Roman" w:cs="Times New Roman"/>
          <w:b/>
          <w:bCs/>
          <w:sz w:val="24"/>
          <w:szCs w:val="24"/>
        </w:rPr>
        <w:t>ŽU</w:t>
      </w:r>
      <w:r>
        <w:rPr>
          <w:rFonts w:ascii="Times New Roman" w:hAnsi="Times New Roman" w:cs="Times New Roman"/>
          <w:b/>
          <w:bCs/>
          <w:sz w:val="24"/>
          <w:szCs w:val="24"/>
        </w:rPr>
        <w:t>PANIJA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 VIJEĆE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:023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-01/18-02/04                                   </w:t>
      </w:r>
    </w:p>
    <w:p w:rsidR="00A13D95" w:rsidRPr="00614450" w:rsidRDefault="00A13D95" w:rsidP="00614450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 2117/07-01/18-01-08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Z A P I S N I K                      </w:t>
      </w:r>
    </w:p>
    <w:p w:rsidR="00A13D95" w:rsidRPr="00614450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="00622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08.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osme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O P </w:t>
      </w:r>
      <w:r>
        <w:rPr>
          <w:rFonts w:ascii="Times New Roman" w:hAnsi="Times New Roman" w:cs="Times New Roman"/>
          <w:b/>
          <w:bCs/>
          <w:sz w:val="24"/>
          <w:szCs w:val="24"/>
        </w:rPr>
        <w:t>Ć I N E   T R P A N J</w:t>
      </w:r>
    </w:p>
    <w:p w:rsidR="00A13D95" w:rsidRDefault="00A13D95" w:rsidP="00A13D95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dvorana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Trpanj</w:t>
      </w:r>
      <w:proofErr w:type="spellEnd"/>
    </w:p>
    <w:p w:rsidR="00A13D95" w:rsidRDefault="00A13D95" w:rsidP="00A13D95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</w:pPr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sz w:val="24"/>
          <w:szCs w:val="24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  25.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travnja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2018. </w:t>
      </w:r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17</w:t>
      </w:r>
      <w:r w:rsidR="00614450"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 do 20,00 h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ćinskog Vijeća Josip Nesanović (u daljnjem </w:t>
      </w:r>
      <w:proofErr w:type="gramStart"/>
      <w:r>
        <w:rPr>
          <w:rFonts w:ascii="Times New Roman" w:hAnsi="Times New Roman" w:cs="Times New Roman"/>
          <w:sz w:val="24"/>
          <w:szCs w:val="24"/>
        </w:rPr>
        <w:t>tekstu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predsjednik)    pozdravlja i utvrđuje da su sjednici Općinskog Vijeća ( u daljnjem tekstu : Vijeće)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NAZO</w:t>
      </w:r>
      <w:r>
        <w:rPr>
          <w:rFonts w:ascii="Times New Roman" w:hAnsi="Times New Roman" w:cs="Times New Roman"/>
          <w:b/>
          <w:bCs/>
          <w:sz w:val="24"/>
          <w:szCs w:val="24"/>
        </w:rPr>
        <w:t>ČNI VIJEĆNICI</w:t>
      </w:r>
      <w:r>
        <w:rPr>
          <w:rFonts w:ascii="Times New Roman" w:hAnsi="Times New Roman" w:cs="Times New Roman"/>
          <w:sz w:val="24"/>
          <w:szCs w:val="24"/>
        </w:rPr>
        <w:t>: Josip Nesanović, Jakov Milinović, Nenad Tomić, Antonija Mirko, Dijana Grlica, Joško Mačela,Tonči Jelaš</w:t>
      </w:r>
      <w:r w:rsidR="00614450">
        <w:rPr>
          <w:rFonts w:ascii="Times New Roman" w:hAnsi="Times New Roman" w:cs="Times New Roman"/>
          <w:sz w:val="24"/>
          <w:szCs w:val="24"/>
        </w:rPr>
        <w:t>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 xml:space="preserve">: Jakov </w:t>
      </w:r>
      <w:proofErr w:type="gramStart"/>
      <w:r>
        <w:rPr>
          <w:rFonts w:ascii="Times New Roman" w:hAnsi="Times New Roman" w:cs="Times New Roman"/>
          <w:sz w:val="24"/>
          <w:szCs w:val="24"/>
        </w:rPr>
        <w:t>Begović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Davor </w:t>
      </w:r>
      <w:r w:rsidR="00614450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Jurišić </w:t>
      </w:r>
    </w:p>
    <w:p w:rsidR="00614450" w:rsidRDefault="00614450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420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OSTALI NAZO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 xml:space="preserve">: Jakša Franković – načelnik </w:t>
      </w:r>
      <w:r w:rsidR="006144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Trpanj</w:t>
      </w:r>
      <w:r w:rsidR="00614450">
        <w:rPr>
          <w:rFonts w:ascii="Times New Roman" w:hAnsi="Times New Roman" w:cs="Times New Roman"/>
          <w:sz w:val="24"/>
          <w:szCs w:val="24"/>
        </w:rPr>
        <w:t xml:space="preserve"> (u daljem tekstu:načelnik)</w:t>
      </w:r>
      <w:r>
        <w:rPr>
          <w:rFonts w:ascii="Times New Roman" w:hAnsi="Times New Roman" w:cs="Times New Roman"/>
          <w:sz w:val="24"/>
          <w:szCs w:val="24"/>
        </w:rPr>
        <w:t>, Nada Ivanković, pročelnica JUO</w:t>
      </w:r>
      <w:r w:rsidR="00614450">
        <w:rPr>
          <w:rFonts w:ascii="Times New Roman" w:hAnsi="Times New Roman" w:cs="Times New Roman"/>
          <w:sz w:val="24"/>
          <w:szCs w:val="24"/>
        </w:rPr>
        <w:t xml:space="preserve"> (u daljem tekstu:pročelnica)</w:t>
      </w:r>
      <w:r>
        <w:rPr>
          <w:rFonts w:ascii="Times New Roman" w:hAnsi="Times New Roman" w:cs="Times New Roman"/>
          <w:sz w:val="24"/>
          <w:szCs w:val="24"/>
        </w:rPr>
        <w:t>, Renata Ivandić, dir. Komunalno Trpanj d.o.o</w:t>
      </w:r>
      <w:r w:rsidR="00614450">
        <w:rPr>
          <w:rFonts w:ascii="Times New Roman" w:hAnsi="Times New Roman" w:cs="Times New Roman"/>
          <w:sz w:val="24"/>
          <w:szCs w:val="24"/>
        </w:rPr>
        <w:t>., Ante Miloslavić, dir. Izvor O</w:t>
      </w:r>
      <w:r>
        <w:rPr>
          <w:rFonts w:ascii="Times New Roman" w:hAnsi="Times New Roman" w:cs="Times New Roman"/>
          <w:sz w:val="24"/>
          <w:szCs w:val="24"/>
        </w:rPr>
        <w:t>rah d.o.o.,</w:t>
      </w:r>
      <w:r w:rsidR="0061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nekolicina građana.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 iznosi predloženi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Pr="006228AC" w:rsidRDefault="00A13D95" w:rsidP="00A13D9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6228A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 N E V N I    R E D</w:t>
      </w:r>
    </w:p>
    <w:p w:rsidR="00A13D95" w:rsidRPr="006228AC" w:rsidRDefault="00A13D95" w:rsidP="00A13D9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lang w:val="en-US"/>
        </w:rPr>
      </w:pPr>
    </w:p>
    <w:p w:rsidR="00A13D95" w:rsidRPr="006228AC" w:rsidRDefault="00A13D95" w:rsidP="006228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Aktualni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sat</w:t>
      </w:r>
    </w:p>
    <w:p w:rsidR="00A13D95" w:rsidRPr="006228AC" w:rsidRDefault="00A13D95" w:rsidP="006228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Usvajanje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zapisnika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</w:t>
      </w:r>
      <w:proofErr w:type="spellEnd"/>
      <w:proofErr w:type="gram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07.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sjednice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Op</w:t>
      </w:r>
      <w:r w:rsidRPr="006228AC">
        <w:rPr>
          <w:rFonts w:ascii="Times New Roman" w:hAnsi="Times New Roman" w:cs="Times New Roman"/>
          <w:bCs/>
          <w:iCs/>
          <w:sz w:val="24"/>
          <w:szCs w:val="24"/>
        </w:rPr>
        <w:t>ćinskog vijeća</w:t>
      </w:r>
    </w:p>
    <w:p w:rsidR="00A13D95" w:rsidRPr="006228AC" w:rsidRDefault="00A13D95" w:rsidP="006228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Donošenje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Odluke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komunalnom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redu</w:t>
      </w:r>
      <w:proofErr w:type="spellEnd"/>
    </w:p>
    <w:p w:rsidR="00A13D95" w:rsidRPr="006228AC" w:rsidRDefault="00A13D95" w:rsidP="006228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Donošenje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Plana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gospodarenja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otpadom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Op</w:t>
      </w:r>
      <w:r w:rsidRPr="006228AC">
        <w:rPr>
          <w:rFonts w:ascii="Times New Roman" w:hAnsi="Times New Roman" w:cs="Times New Roman"/>
          <w:bCs/>
          <w:iCs/>
          <w:sz w:val="24"/>
          <w:szCs w:val="24"/>
        </w:rPr>
        <w:t xml:space="preserve">ćine Trpanj za razdoblje </w:t>
      </w:r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2018. - 2023. </w:t>
      </w:r>
      <w:proofErr w:type="gram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god</w:t>
      </w:r>
      <w:proofErr w:type="gram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A13D95" w:rsidRPr="006228AC" w:rsidRDefault="00A13D95" w:rsidP="006228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Donošenje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Socijalnog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programa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Op</w:t>
      </w:r>
      <w:r w:rsidRPr="006228AC">
        <w:rPr>
          <w:rFonts w:ascii="Times New Roman" w:hAnsi="Times New Roman" w:cs="Times New Roman"/>
          <w:bCs/>
          <w:iCs/>
          <w:sz w:val="24"/>
          <w:szCs w:val="24"/>
        </w:rPr>
        <w:t>ćine Trpanj za 2018. god.</w:t>
      </w:r>
    </w:p>
    <w:p w:rsidR="00A13D95" w:rsidRPr="006228AC" w:rsidRDefault="00A13D95" w:rsidP="006228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Donošenje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odluke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kratkoro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</w:rPr>
        <w:t xml:space="preserve">čnom zaduženju Općine Trpanj kod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poslovne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banke</w:t>
      </w:r>
      <w:proofErr w:type="spellEnd"/>
    </w:p>
    <w:p w:rsidR="00A13D95" w:rsidRPr="006228AC" w:rsidRDefault="00A13D95" w:rsidP="006228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Donošenje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zaklju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</w:rPr>
        <w:t xml:space="preserve">čka o nesuradnju Općine s osobama koje imaju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dugovanja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prema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Op</w:t>
      </w:r>
      <w:r w:rsidRPr="006228AC">
        <w:rPr>
          <w:rFonts w:ascii="Times New Roman" w:hAnsi="Times New Roman" w:cs="Times New Roman"/>
          <w:bCs/>
          <w:iCs/>
          <w:sz w:val="24"/>
          <w:szCs w:val="24"/>
        </w:rPr>
        <w:t xml:space="preserve">ćini Trpanj </w:t>
      </w:r>
      <w:r w:rsidR="006228AC" w:rsidRPr="006228A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6228AC">
        <w:rPr>
          <w:rFonts w:ascii="Times New Roman" w:hAnsi="Times New Roman" w:cs="Times New Roman"/>
          <w:bCs/>
          <w:iCs/>
          <w:sz w:val="24"/>
          <w:szCs w:val="24"/>
        </w:rPr>
        <w:t xml:space="preserve"> društvima u vlasništvu Općine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Trpanj</w:t>
      </w:r>
      <w:proofErr w:type="spellEnd"/>
    </w:p>
    <w:p w:rsidR="00A13D95" w:rsidRPr="006228AC" w:rsidRDefault="00A13D95" w:rsidP="006228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Izbor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novih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228AC">
        <w:rPr>
          <w:rFonts w:ascii="Times New Roman" w:hAnsi="Times New Roman" w:cs="Times New Roman"/>
          <w:bCs/>
          <w:iCs/>
          <w:sz w:val="24"/>
          <w:szCs w:val="24"/>
        </w:rPr>
        <w:t xml:space="preserve">članova Vijeća za dodjelu koncesijskih odobrenja na </w:t>
      </w:r>
      <w:proofErr w:type="spellStart"/>
      <w:r w:rsidRPr="006228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podru</w:t>
      </w:r>
      <w:proofErr w:type="spellEnd"/>
      <w:r w:rsidRPr="006228AC">
        <w:rPr>
          <w:rFonts w:ascii="Times New Roman" w:hAnsi="Times New Roman" w:cs="Times New Roman"/>
          <w:bCs/>
          <w:iCs/>
          <w:sz w:val="24"/>
          <w:szCs w:val="24"/>
        </w:rPr>
        <w:t>čju Općine Trpanj</w:t>
      </w:r>
    </w:p>
    <w:p w:rsidR="00614450" w:rsidRPr="006228AC" w:rsidRDefault="00614450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A13D95" w:rsidRPr="00614450" w:rsidRDefault="00614450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Dnevni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red je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usvojen</w:t>
      </w:r>
      <w:proofErr w:type="spellEnd"/>
      <w:r w:rsidR="00A13D95" w:rsidRPr="0061445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A13D95" w:rsidRPr="00614450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Ad.1.)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apelira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netko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ćnika ne može prisustvovati sjednici to javi na vrijeme, pa će se </w:t>
      </w:r>
      <w:r w:rsidR="00614450">
        <w:rPr>
          <w:rFonts w:ascii="Times New Roman" w:hAnsi="Times New Roman" w:cs="Times New Roman"/>
          <w:sz w:val="24"/>
          <w:szCs w:val="24"/>
        </w:rPr>
        <w:t xml:space="preserve">termin održavanja sjednice </w:t>
      </w:r>
      <w:r>
        <w:rPr>
          <w:rFonts w:ascii="Times New Roman" w:hAnsi="Times New Roman" w:cs="Times New Roman"/>
          <w:sz w:val="24"/>
          <w:szCs w:val="24"/>
        </w:rPr>
        <w:t>pomaknuti, a ne da se dogodi kao prošli put kad se sjednica zbog nedostatka kvoruma morala odgoditi, a na sjednicu je  došao stručnjak za kanalizaciju</w:t>
      </w:r>
      <w:r w:rsidR="00614450">
        <w:rPr>
          <w:rFonts w:ascii="Times New Roman" w:hAnsi="Times New Roman" w:cs="Times New Roman"/>
          <w:sz w:val="24"/>
          <w:szCs w:val="24"/>
        </w:rPr>
        <w:t xml:space="preserve"> koji je na stralna traženja vjećnika, dao mnoge odgovore na nejasnoće vezane za kanalizaciju</w:t>
      </w:r>
      <w:r>
        <w:rPr>
          <w:rFonts w:ascii="Times New Roman" w:hAnsi="Times New Roman" w:cs="Times New Roman"/>
          <w:sz w:val="24"/>
          <w:szCs w:val="24"/>
        </w:rPr>
        <w:t xml:space="preserve">. Stoga, kako bi se ovakve neugodne situacije izbjegle, predsjednik ponavlja da vijećnici na vrijeme najave svoj  izostanak. </w:t>
      </w:r>
    </w:p>
    <w:p w:rsidR="00A13D95" w:rsidRPr="00614450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Joško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čela dodaje kako on nije niti dobio materijale za sjedni</w:t>
      </w:r>
      <w:r w:rsidR="00614450">
        <w:rPr>
          <w:rFonts w:ascii="Times New Roman" w:hAnsi="Times New Roman" w:cs="Times New Roman"/>
          <w:sz w:val="24"/>
          <w:szCs w:val="24"/>
        </w:rPr>
        <w:t xml:space="preserve">cu, </w:t>
      </w:r>
      <w:proofErr w:type="gramStart"/>
      <w:r w:rsidR="0061445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14450">
        <w:rPr>
          <w:rFonts w:ascii="Times New Roman" w:hAnsi="Times New Roman" w:cs="Times New Roman"/>
          <w:sz w:val="24"/>
          <w:szCs w:val="24"/>
        </w:rPr>
        <w:t xml:space="preserve"> što pročelnica odgovara da je Antonija na sebe preuzela obvezu podjele materi</w:t>
      </w:r>
      <w:r w:rsidR="00614450" w:rsidRPr="006228AC">
        <w:rPr>
          <w:rFonts w:ascii="Times New Roman" w:hAnsi="Times New Roman" w:cs="Times New Roman"/>
          <w:sz w:val="24"/>
          <w:szCs w:val="24"/>
        </w:rPr>
        <w:t>jala. Antonija odgovara da je materijale za</w:t>
      </w:r>
      <w:r w:rsidR="006228AC" w:rsidRPr="006228AC">
        <w:rPr>
          <w:rFonts w:ascii="Times New Roman" w:hAnsi="Times New Roman" w:cs="Times New Roman"/>
          <w:sz w:val="24"/>
          <w:szCs w:val="24"/>
        </w:rPr>
        <w:t xml:space="preserve"> sjednicu za</w:t>
      </w:r>
      <w:r w:rsidR="00614450" w:rsidRPr="006228AC">
        <w:rPr>
          <w:rFonts w:ascii="Times New Roman" w:hAnsi="Times New Roman" w:cs="Times New Roman"/>
          <w:sz w:val="24"/>
          <w:szCs w:val="24"/>
        </w:rPr>
        <w:t xml:space="preserve"> Joška </w:t>
      </w:r>
      <w:r w:rsidR="006228AC" w:rsidRPr="006228AC">
        <w:rPr>
          <w:rFonts w:ascii="Times New Roman" w:hAnsi="Times New Roman" w:cs="Times New Roman"/>
          <w:sz w:val="24"/>
          <w:szCs w:val="24"/>
        </w:rPr>
        <w:t>dala njegovoj sestri da mu ih preda.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F63C3">
        <w:rPr>
          <w:rFonts w:ascii="Times New Roman" w:hAnsi="Times New Roman" w:cs="Times New Roman"/>
          <w:sz w:val="24"/>
          <w:szCs w:val="24"/>
        </w:rPr>
        <w:t>čelnik upoznaje kako 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3C3">
        <w:rPr>
          <w:rFonts w:ascii="Times New Roman" w:hAnsi="Times New Roman" w:cs="Times New Roman"/>
          <w:sz w:val="24"/>
          <w:szCs w:val="24"/>
        </w:rPr>
        <w:t xml:space="preserve">dobili </w:t>
      </w:r>
      <w:r>
        <w:rPr>
          <w:rFonts w:ascii="Times New Roman" w:hAnsi="Times New Roman" w:cs="Times New Roman"/>
          <w:sz w:val="24"/>
          <w:szCs w:val="24"/>
        </w:rPr>
        <w:t>pozitivno mišljenje na Strategiju razvoja turizma,</w:t>
      </w:r>
      <w:r w:rsidR="004F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aplicirano </w:t>
      </w:r>
      <w:proofErr w:type="gramStart"/>
      <w:r>
        <w:rPr>
          <w:rFonts w:ascii="Times New Roman" w:hAnsi="Times New Roman" w:cs="Times New Roman"/>
          <w:sz w:val="24"/>
          <w:szCs w:val="24"/>
        </w:rPr>
        <w:t>na  mjeru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7.1.1.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šume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odradile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potezu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ćica – Mokalo. Biciklističke staze, putevi itd.sad su uređene.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Knjižnica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đenja,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će čim to bude završeno </w:t>
      </w:r>
      <w:r w:rsidR="00EE31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tvoriti svoja vrata za posjetite</w:t>
      </w:r>
      <w:r w:rsidR="00EE31D4">
        <w:rPr>
          <w:rFonts w:ascii="Times New Roman" w:hAnsi="Times New Roman" w:cs="Times New Roman"/>
          <w:sz w:val="24"/>
          <w:szCs w:val="24"/>
        </w:rPr>
        <w:t>lje</w:t>
      </w:r>
      <w:r>
        <w:rPr>
          <w:rFonts w:ascii="Times New Roman" w:hAnsi="Times New Roman" w:cs="Times New Roman"/>
          <w:sz w:val="24"/>
          <w:szCs w:val="24"/>
        </w:rPr>
        <w:t>, a planira se za rujan-listopad.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Gornjoj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ćici se u Domu kulture uređuje prostor koji bi bio prikladan za korištenje udrugama s </w:t>
      </w:r>
      <w:proofErr w:type="gramStart"/>
      <w:r>
        <w:rPr>
          <w:rFonts w:ascii="Times New Roman" w:hAnsi="Times New Roman" w:cs="Times New Roman"/>
          <w:sz w:val="24"/>
          <w:szCs w:val="24"/>
        </w:rPr>
        <w:t>tog  područja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31D4">
        <w:rPr>
          <w:rFonts w:ascii="Times New Roman" w:hAnsi="Times New Roman" w:cs="Times New Roman"/>
          <w:sz w:val="24"/>
          <w:szCs w:val="24"/>
          <w:lang w:val="en-US"/>
        </w:rPr>
        <w:t>bivšeg</w:t>
      </w:r>
      <w:proofErr w:type="spellEnd"/>
      <w:r w:rsidR="00EE3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Dinga</w:t>
      </w:r>
      <w:proofErr w:type="spellEnd"/>
      <w:r>
        <w:rPr>
          <w:rFonts w:ascii="Times New Roman" w:hAnsi="Times New Roman" w:cs="Times New Roman"/>
          <w:sz w:val="24"/>
          <w:szCs w:val="24"/>
        </w:rPr>
        <w:t>č</w:t>
      </w:r>
      <w:r w:rsidR="00EE31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žalost nije prošla na natječaju, stupanj razvijenosti je presudio takvoj odluci.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Županija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čko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neretvanska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Dom zdravlja Korčula će se javiti na natječaj za  financiranje obnove fasade, otvora i uređenje vanjske i hidro izolacije ambulante Trpanj.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Vezano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čak OV napravljen je geodetski snimak plaže Luka,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poslan tvrtki koja će nam dati svoju ponudu za apliciranje projekta.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</w:t>
      </w:r>
      <w:proofErr w:type="spellEnd"/>
      <w:r>
        <w:rPr>
          <w:rFonts w:ascii="Times New Roman" w:hAnsi="Times New Roman" w:cs="Times New Roman"/>
          <w:sz w:val="24"/>
          <w:szCs w:val="24"/>
        </w:rPr>
        <w:t>čelo čipiranje kanti za smeće.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čišćene i situacija je posložena .Više se ne može dogoditi da nešto pođe u </w:t>
      </w:r>
      <w:proofErr w:type="gramStart"/>
      <w:r>
        <w:rPr>
          <w:rFonts w:ascii="Times New Roman" w:hAnsi="Times New Roman" w:cs="Times New Roman"/>
          <w:sz w:val="24"/>
          <w:szCs w:val="24"/>
        </w:rPr>
        <w:t>zastaru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suprotnom direktori će snositi posljedice.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čelnica dodaje kako sutra istječe natječaj za komunalnog </w:t>
      </w:r>
      <w:proofErr w:type="gramStart"/>
      <w:r>
        <w:rPr>
          <w:rFonts w:ascii="Times New Roman" w:hAnsi="Times New Roman" w:cs="Times New Roman"/>
          <w:sz w:val="24"/>
          <w:szCs w:val="24"/>
        </w:rPr>
        <w:t>redara .</w:t>
      </w:r>
      <w:proofErr w:type="gramEnd"/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Nenad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pita što je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radnom skupinom vezano za razvoj zdravstvenog turizma. Da li se išta poduzelo po toj temi.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odgovara kako je temeljnu ekološku studiju uvale Blace pripremio.</w:t>
      </w:r>
      <w:proofErr w:type="gramEnd"/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prezauzet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poslovima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obvezama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preuzeo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predlaže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netko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preuzme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funkciju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člana u Komisiji za razvoj zdravstvenog turizma.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upoznaje kako su ishođeni svi papiri za izgradnju mosta na Pristaništu.Planira se postavljanje do Dana </w:t>
      </w:r>
      <w:proofErr w:type="gramStart"/>
      <w:r>
        <w:rPr>
          <w:rFonts w:ascii="Times New Roman" w:hAnsi="Times New Roman" w:cs="Times New Roman"/>
          <w:sz w:val="24"/>
          <w:szCs w:val="24"/>
        </w:rPr>
        <w:t>Općine .</w:t>
      </w:r>
      <w:proofErr w:type="gramEnd"/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Uslijedila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izgleda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raspisao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referendum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07.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 Općine Trpanj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07.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Ad.3.)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redu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Pr="00E96C6A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čelnica Nada Ivanković </w:t>
      </w:r>
      <w:r w:rsidR="00E96C6A">
        <w:rPr>
          <w:rFonts w:ascii="Times New Roman" w:hAnsi="Times New Roman" w:cs="Times New Roman"/>
          <w:sz w:val="24"/>
          <w:szCs w:val="24"/>
        </w:rPr>
        <w:t xml:space="preserve">u </w:t>
      </w:r>
      <w:r w:rsidR="006228AC">
        <w:rPr>
          <w:rFonts w:ascii="Times New Roman" w:hAnsi="Times New Roman" w:cs="Times New Roman"/>
          <w:sz w:val="24"/>
          <w:szCs w:val="24"/>
        </w:rPr>
        <w:t>uvodno</w:t>
      </w:r>
      <w:r w:rsidR="00E96C6A">
        <w:rPr>
          <w:rFonts w:ascii="Times New Roman" w:hAnsi="Times New Roman" w:cs="Times New Roman"/>
          <w:sz w:val="24"/>
          <w:szCs w:val="24"/>
        </w:rPr>
        <w:t>m</w:t>
      </w:r>
      <w:r w:rsidR="006228AC">
        <w:rPr>
          <w:rFonts w:ascii="Times New Roman" w:hAnsi="Times New Roman" w:cs="Times New Roman"/>
          <w:sz w:val="24"/>
          <w:szCs w:val="24"/>
        </w:rPr>
        <w:t xml:space="preserve"> izlaganj</w:t>
      </w:r>
      <w:r w:rsidR="00E96C6A">
        <w:rPr>
          <w:rFonts w:ascii="Times New Roman" w:hAnsi="Times New Roman" w:cs="Times New Roman"/>
          <w:sz w:val="24"/>
          <w:szCs w:val="24"/>
        </w:rPr>
        <w:t>u</w:t>
      </w:r>
      <w:r w:rsidR="006228A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Odlu</w:t>
      </w:r>
      <w:r w:rsidR="006228AC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8AC">
        <w:rPr>
          <w:rFonts w:ascii="Times New Roman" w:hAnsi="Times New Roman" w:cs="Times New Roman"/>
          <w:sz w:val="24"/>
          <w:szCs w:val="24"/>
        </w:rPr>
        <w:t xml:space="preserve">predlaže da se </w:t>
      </w:r>
      <w:r w:rsidR="00E96C6A">
        <w:rPr>
          <w:rFonts w:ascii="Times New Roman" w:hAnsi="Times New Roman" w:cs="Times New Roman"/>
          <w:sz w:val="24"/>
          <w:szCs w:val="24"/>
        </w:rPr>
        <w:t xml:space="preserve">zbog važnosti i obima </w:t>
      </w:r>
      <w:r w:rsidR="006228AC">
        <w:rPr>
          <w:rFonts w:ascii="Times New Roman" w:hAnsi="Times New Roman" w:cs="Times New Roman"/>
          <w:sz w:val="24"/>
          <w:szCs w:val="24"/>
        </w:rPr>
        <w:t>rasprava vodi prvo po prijepornim točkama koje su obilježene u dostavljenom materijalu kao takve, a potom i s ostalim eventualnim primjedbama i prijedlozima.</w:t>
      </w:r>
      <w:proofErr w:type="gramEnd"/>
      <w:r w:rsidR="006228AC">
        <w:rPr>
          <w:rFonts w:ascii="Times New Roman" w:hAnsi="Times New Roman" w:cs="Times New Roman"/>
          <w:sz w:val="24"/>
          <w:szCs w:val="24"/>
        </w:rPr>
        <w:t xml:space="preserve"> Detaljno se upoznaju vijećnici sa svim spornim točkama i po sitima doneose pojedinačni zaključci te se nakon detaljne i duge rasprave utvrđuje konačni prijedlog</w:t>
      </w:r>
      <w:r w:rsidR="00E96C6A">
        <w:rPr>
          <w:rFonts w:ascii="Times New Roman" w:hAnsi="Times New Roman" w:cs="Times New Roman"/>
          <w:sz w:val="24"/>
          <w:szCs w:val="24"/>
        </w:rPr>
        <w:t xml:space="preserve"> svakog raspravljenog članka i konačni prijedlog Odluke o komunalnom redu koja je sastavni dio ovog zapisnika, se stavlja na glasivanje.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A13D95" w:rsidRPr="00E96C6A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96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C6A"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 w:rsidR="00E96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C6A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="00E96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C6A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E96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C6A">
        <w:rPr>
          <w:rFonts w:ascii="Times New Roman" w:hAnsi="Times New Roman" w:cs="Times New Roman"/>
          <w:sz w:val="24"/>
          <w:szCs w:val="24"/>
          <w:lang w:val="en-US"/>
        </w:rPr>
        <w:t>usvojene</w:t>
      </w:r>
      <w:proofErr w:type="spellEnd"/>
      <w:r w:rsidR="00E96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Ad.4)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gospodarenja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otpadom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ćine Trpanj za razdoblje 2018.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- 2023. g.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Ivankovi</w:t>
      </w:r>
      <w:proofErr w:type="spellEnd"/>
      <w:r>
        <w:rPr>
          <w:rFonts w:ascii="Times New Roman" w:hAnsi="Times New Roman" w:cs="Times New Roman"/>
          <w:sz w:val="24"/>
          <w:szCs w:val="24"/>
        </w:rPr>
        <w:t>ć ističe kako je</w:t>
      </w:r>
      <w:r w:rsidR="00E96C6A">
        <w:rPr>
          <w:rFonts w:ascii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E96C6A">
        <w:rPr>
          <w:rFonts w:ascii="Times New Roman" w:hAnsi="Times New Roman" w:cs="Times New Roman"/>
          <w:sz w:val="24"/>
          <w:szCs w:val="24"/>
        </w:rPr>
        <w:t xml:space="preserve">u gospodarenja otpadom provedeno savjetovanje </w:t>
      </w:r>
      <w:proofErr w:type="gramStart"/>
      <w:r w:rsidR="00E96C6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96C6A">
        <w:rPr>
          <w:rFonts w:ascii="Times New Roman" w:hAnsi="Times New Roman" w:cs="Times New Roman"/>
          <w:sz w:val="24"/>
          <w:szCs w:val="24"/>
        </w:rPr>
        <w:t xml:space="preserve"> zainteresiranom javnošću te kao je u ostavljenom roku pristigla samo jedan primjedba/prijedlog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6C6A">
        <w:rPr>
          <w:rFonts w:ascii="Times New Roman" w:hAnsi="Times New Roman" w:cs="Times New Roman"/>
          <w:sz w:val="24"/>
          <w:szCs w:val="24"/>
        </w:rPr>
        <w:t xml:space="preserve"> Ista je d</w:t>
      </w:r>
      <w:r>
        <w:rPr>
          <w:rFonts w:ascii="Times New Roman" w:hAnsi="Times New Roman" w:cs="Times New Roman"/>
          <w:sz w:val="24"/>
          <w:szCs w:val="24"/>
        </w:rPr>
        <w:t xml:space="preserve">jelomično </w:t>
      </w:r>
      <w:r w:rsidR="00E96C6A">
        <w:rPr>
          <w:rFonts w:ascii="Times New Roman" w:hAnsi="Times New Roman" w:cs="Times New Roman"/>
          <w:sz w:val="24"/>
          <w:szCs w:val="24"/>
        </w:rPr>
        <w:t>uvažena što t</w:t>
      </w:r>
      <w:r>
        <w:rPr>
          <w:rFonts w:ascii="Times New Roman" w:hAnsi="Times New Roman" w:cs="Times New Roman"/>
          <w:sz w:val="24"/>
          <w:szCs w:val="24"/>
        </w:rPr>
        <w:t>e uvršten</w:t>
      </w:r>
      <w:r w:rsidR="00E96C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96C6A">
        <w:rPr>
          <w:rFonts w:ascii="Times New Roman" w:hAnsi="Times New Roman" w:cs="Times New Roman"/>
          <w:sz w:val="24"/>
          <w:szCs w:val="24"/>
        </w:rPr>
        <w:t xml:space="preserve">predloženi </w:t>
      </w:r>
      <w:r>
        <w:rPr>
          <w:rFonts w:ascii="Times New Roman" w:hAnsi="Times New Roman" w:cs="Times New Roman"/>
          <w:sz w:val="24"/>
          <w:szCs w:val="24"/>
        </w:rPr>
        <w:t xml:space="preserve">Plan </w:t>
      </w:r>
      <w:r w:rsidR="007D7FB1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96C6A">
        <w:rPr>
          <w:rFonts w:ascii="Times New Roman" w:hAnsi="Times New Roman" w:cs="Times New Roman"/>
          <w:sz w:val="24"/>
          <w:szCs w:val="24"/>
        </w:rPr>
        <w:t>oj</w:t>
      </w:r>
      <w:r w:rsidR="007D7FB1">
        <w:rPr>
          <w:rFonts w:ascii="Times New Roman" w:hAnsi="Times New Roman" w:cs="Times New Roman"/>
          <w:sz w:val="24"/>
          <w:szCs w:val="24"/>
        </w:rPr>
        <w:t>em</w:t>
      </w:r>
      <w:r w:rsidR="00E96C6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danas </w:t>
      </w:r>
      <w:r w:rsidR="007D7FB1">
        <w:rPr>
          <w:rFonts w:ascii="Times New Roman" w:hAnsi="Times New Roman" w:cs="Times New Roman"/>
          <w:sz w:val="24"/>
          <w:szCs w:val="24"/>
        </w:rPr>
        <w:t xml:space="preserve">raspravlja i predlaže Vijeću </w:t>
      </w:r>
      <w:r>
        <w:rPr>
          <w:rFonts w:ascii="Times New Roman" w:hAnsi="Times New Roman" w:cs="Times New Roman"/>
          <w:sz w:val="24"/>
          <w:szCs w:val="24"/>
        </w:rPr>
        <w:t>na donošenje.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raspisao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kompostera.Op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ćina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javiti na poziv, te će se nabaviti komposteri. Počinje se sa čipiranjem kanti za smeće. Po domaćinstvima će se podijeliti vreće za papir i plastiku. Cijenik ide načelniku na odobrenje, te se otpočinje sa radom </w:t>
      </w:r>
      <w:r w:rsidR="007D7FB1">
        <w:rPr>
          <w:rFonts w:ascii="Times New Roman" w:hAnsi="Times New Roman" w:cs="Times New Roman"/>
          <w:sz w:val="24"/>
          <w:szCs w:val="24"/>
        </w:rPr>
        <w:t>na odvozu smeća po novom siste</w:t>
      </w:r>
      <w:r>
        <w:rPr>
          <w:rFonts w:ascii="Times New Roman" w:hAnsi="Times New Roman" w:cs="Times New Roman"/>
          <w:sz w:val="24"/>
          <w:szCs w:val="24"/>
        </w:rPr>
        <w:t xml:space="preserve">mu.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>ći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gospodarenja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razdoblje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- 2023. g.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Ad.5.)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Socijalnog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ćine Trpanj za 2018.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detaljno pojašnjava Socijalni program Općine Trpanj za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Antonija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trebalo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promijeniti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dodjele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potpore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đenoj djeci za roditelje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kojih jedno ili oboje imaju osobnu iskaznicu s adresom u Trpnju. Smatra da bi se isključivo trebalo dati obiteljima koje žive u Trpnju, a ne onima koji su samo fiktivno prijavljeni. </w:t>
      </w:r>
    </w:p>
    <w:p w:rsidR="00A13D95" w:rsidRDefault="00A13D95" w:rsidP="007D7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čelnica Nada Ivanković odg</w:t>
      </w:r>
      <w:r w:rsidR="007D7FB1">
        <w:rPr>
          <w:rFonts w:ascii="Times New Roman" w:hAnsi="Times New Roman" w:cs="Times New Roman"/>
          <w:sz w:val="24"/>
          <w:szCs w:val="24"/>
        </w:rPr>
        <w:t xml:space="preserve">ovara kako iz iskustva s porezima </w:t>
      </w:r>
      <w:proofErr w:type="gramStart"/>
      <w:r w:rsidR="007D7FB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D7FB1">
        <w:rPr>
          <w:rFonts w:ascii="Times New Roman" w:hAnsi="Times New Roman" w:cs="Times New Roman"/>
          <w:sz w:val="24"/>
          <w:szCs w:val="24"/>
        </w:rPr>
        <w:t xml:space="preserve"> kuću za odmor, zna da je prilično teško dokazati </w:t>
      </w:r>
      <w:r>
        <w:rPr>
          <w:rFonts w:ascii="Times New Roman" w:hAnsi="Times New Roman" w:cs="Times New Roman"/>
          <w:sz w:val="24"/>
          <w:szCs w:val="24"/>
        </w:rPr>
        <w:t>da li obitelj zaista živ</w:t>
      </w:r>
      <w:r w:rsidR="007D7F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ili ne živi na adresi</w:t>
      </w:r>
      <w:r w:rsidR="007D7FB1">
        <w:rPr>
          <w:rFonts w:ascii="Times New Roman" w:hAnsi="Times New Roman" w:cs="Times New Roman"/>
          <w:sz w:val="24"/>
          <w:szCs w:val="24"/>
        </w:rPr>
        <w:t xml:space="preserve"> u Trpnju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>će rasprave i provedenog glasovanja donesen je slijedeći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ČAK: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Op</w:t>
      </w:r>
      <w:r>
        <w:rPr>
          <w:rFonts w:ascii="Times New Roman" w:hAnsi="Times New Roman" w:cs="Times New Roman"/>
          <w:sz w:val="24"/>
          <w:szCs w:val="24"/>
        </w:rPr>
        <w:t>ćine Trpanj za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Ad.6.)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kratkoro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čnom zaduženju Općine Trpanj kod poslovne banke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pojašnjava Odluku ističući kako se ovdje radi o zahtjevu za korištenje minusa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tekućem računu u poslovnoj banci i to na rok od 12 mjeseci.  Odobreni iznos minusa bio bi 200 000,00 kuna.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diskusije i provedenog glasovanja donesen je slijedeći </w:t>
      </w:r>
    </w:p>
    <w:p w:rsidR="007D7FB1" w:rsidRDefault="007D7FB1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kratkoro</w:t>
      </w:r>
      <w:proofErr w:type="spellEnd"/>
      <w:r>
        <w:rPr>
          <w:rFonts w:ascii="Times New Roman" w:hAnsi="Times New Roman" w:cs="Times New Roman"/>
          <w:sz w:val="24"/>
          <w:szCs w:val="24"/>
        </w:rPr>
        <w:t>čnom zaduženju Općine Trpanj kod poslovne banke.</w:t>
      </w:r>
      <w:proofErr w:type="gramEnd"/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Ad.7.)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čka o nesuradnji Općine s osobama koje imaju dugovanja prema Općini Trpanj i društvima u vlasništvu Općine Trpanj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pojašnjava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>
        <w:rPr>
          <w:rFonts w:ascii="Times New Roman" w:hAnsi="Times New Roman" w:cs="Times New Roman"/>
          <w:sz w:val="24"/>
          <w:szCs w:val="24"/>
        </w:rPr>
        <w:t>čkom više neće biti moguće poslovati s Općinom Trpanj ukoliko postoje bilo kakva otvorena dugovanja prema Općini.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ovakav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>
        <w:rPr>
          <w:rFonts w:ascii="Times New Roman" w:hAnsi="Times New Roman" w:cs="Times New Roman"/>
          <w:sz w:val="24"/>
          <w:szCs w:val="24"/>
        </w:rPr>
        <w:t>čak donijeti će se i u Komunalnom d.o.o</w:t>
      </w:r>
      <w:proofErr w:type="gramStart"/>
      <w:r w:rsidR="007D7F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 u Izvoru Orah d.o.o.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>će rasprave i provedenog glasovanja donesen je slijedeći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>
        <w:rPr>
          <w:rFonts w:ascii="Times New Roman" w:hAnsi="Times New Roman" w:cs="Times New Roman"/>
          <w:sz w:val="24"/>
          <w:szCs w:val="24"/>
        </w:rPr>
        <w:t>čak o nesuradnji Općine Trpanj s osobama koje imaju dugovanja prema Općini Trpanj i društvima u vlasništvu Općine Trpanj.</w:t>
      </w:r>
      <w:proofErr w:type="gramEnd"/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Ad.8.)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Izbor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novih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članova Vijeća za dodjelu koncesijskih odobrenja 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području Općine Trpanj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pojašnjava kako prema Zakonu i Uredbi o pomorskom dobru Općina daje koncesijsko odobrenje za pomorsko </w:t>
      </w:r>
      <w:proofErr w:type="gramStart"/>
      <w:r>
        <w:rPr>
          <w:rFonts w:ascii="Times New Roman" w:hAnsi="Times New Roman" w:cs="Times New Roman"/>
          <w:sz w:val="24"/>
          <w:szCs w:val="24"/>
        </w:rPr>
        <w:t>dobro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 lučkog područja. Uvijek se mora voditi računa da se koncesije koje izdaje Lučka uprava i koncesijska odobrenja koja izdaje Općina ne smiju  preklapati 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članovi komisije bili Željan Katić i Bruno Koludrović,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ti članovi na ovoj sjednici moraju izmijeniti. Ističe kako bi bilo poželjno da članovi budu predsjednik vijeća i pročelnica Nada Ivanković.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članovi Vijeća za dodjelu koncesijskih odobrenja </w:t>
      </w:r>
      <w:proofErr w:type="gramStart"/>
      <w:r>
        <w:rPr>
          <w:rFonts w:ascii="Times New Roman" w:hAnsi="Times New Roman" w:cs="Times New Roman"/>
          <w:sz w:val="24"/>
          <w:szCs w:val="24"/>
        </w:rPr>
        <w:t>biraju  Josip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Nesanović i Nada Ivanković.</w:t>
      </w:r>
    </w:p>
    <w:p w:rsidR="002B1C25" w:rsidRDefault="002B1C2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završila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20.00 h.</w:t>
      </w: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sastavila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>ćinskog vijeća</w:t>
      </w: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Jelaš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ć v.r.</w:t>
      </w:r>
      <w:proofErr w:type="gramEnd"/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2B1C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B1C25" w:rsidRDefault="002B1C2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13D95" w:rsidRDefault="00A13D95" w:rsidP="00A13D9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alibri" w:hAnsi="Calibri" w:cs="Calibri"/>
          <w:lang w:val="en-US"/>
        </w:rPr>
      </w:pPr>
    </w:p>
    <w:p w:rsidR="00422B93" w:rsidRDefault="00422B93"/>
    <w:sectPr w:rsidR="00422B93" w:rsidSect="00B113D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B41806"/>
    <w:lvl w:ilvl="0">
      <w:numFmt w:val="bullet"/>
      <w:lvlText w:val="*"/>
      <w:lvlJc w:val="left"/>
    </w:lvl>
  </w:abstractNum>
  <w:abstractNum w:abstractNumId="1">
    <w:nsid w:val="086B2778"/>
    <w:multiLevelType w:val="hybridMultilevel"/>
    <w:tmpl w:val="E21263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3D95"/>
    <w:rsid w:val="001824A3"/>
    <w:rsid w:val="002B1C25"/>
    <w:rsid w:val="00422B93"/>
    <w:rsid w:val="0043175A"/>
    <w:rsid w:val="004F63C3"/>
    <w:rsid w:val="00614450"/>
    <w:rsid w:val="006228AC"/>
    <w:rsid w:val="007D7FB1"/>
    <w:rsid w:val="009D0B82"/>
    <w:rsid w:val="00A13D95"/>
    <w:rsid w:val="00AA31E0"/>
    <w:rsid w:val="00E96C6A"/>
    <w:rsid w:val="00E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2018-05-10T06:35:00Z</dcterms:created>
  <dcterms:modified xsi:type="dcterms:W3CDTF">2018-05-24T09:01:00Z</dcterms:modified>
</cp:coreProperties>
</file>